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proofErr w:type="spellStart"/>
            <w:r w:rsidRPr="00A62440">
              <w:rPr>
                <w:rFonts w:ascii="Times New Roman" w:eastAsia="Times New Roman" w:hAnsi="Times New Roman" w:cs="Times New Roman"/>
                <w:b/>
                <w:bCs/>
              </w:rPr>
              <w:t>Công</w:t>
            </w:r>
            <w:proofErr w:type="spellEnd"/>
            <w:r w:rsidRPr="00A62440">
              <w:rPr>
                <w:rFonts w:ascii="Times New Roman" w:eastAsia="Times New Roman" w:hAnsi="Times New Roman" w:cs="Times New Roman"/>
                <w:b/>
                <w:bCs/>
              </w:rPr>
              <w:t xml:space="preserve"> ty TNHH </w:t>
            </w:r>
            <w:proofErr w:type="spellStart"/>
            <w:r w:rsidRPr="00A62440">
              <w:rPr>
                <w:rFonts w:ascii="Times New Roman" w:eastAsia="Times New Roman" w:hAnsi="Times New Roman" w:cs="Times New Roman"/>
                <w:b/>
                <w:bCs/>
              </w:rPr>
              <w:t>Quản</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7FDB27D0" w:rsidR="00BB2442" w:rsidRPr="00A62440" w:rsidRDefault="009104CD" w:rsidP="00A62440">
            <w:pPr>
              <w:spacing w:after="0" w:line="240" w:lineRule="auto"/>
              <w:rPr>
                <w:rFonts w:ascii="Times New Roman" w:eastAsia="Times New Roman" w:hAnsi="Times New Roman" w:cs="Times New Roman"/>
                <w:b/>
                <w:bCs/>
                <w:lang w:eastAsia="en-GB"/>
              </w:rPr>
            </w:pPr>
            <w:proofErr w:type="spellStart"/>
            <w:r w:rsidRPr="009104CD">
              <w:rPr>
                <w:rFonts w:ascii="Times New Roman" w:eastAsia="Times New Roman" w:hAnsi="Times New Roman" w:cs="Times New Roman"/>
                <w:b/>
                <w:bCs/>
              </w:rPr>
              <w:t>Quỹ</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đầu</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tư</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cổ</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phiếu</w:t>
            </w:r>
            <w:proofErr w:type="spellEnd"/>
            <w:r w:rsidRPr="009104CD">
              <w:rPr>
                <w:rFonts w:ascii="Times New Roman" w:eastAsia="Times New Roman" w:hAnsi="Times New Roman" w:cs="Times New Roman"/>
                <w:b/>
                <w:bCs/>
              </w:rPr>
              <w:t xml:space="preserve"> ESG </w:t>
            </w:r>
            <w:proofErr w:type="spellStart"/>
            <w:r w:rsidRPr="009104CD">
              <w:rPr>
                <w:rFonts w:ascii="Times New Roman" w:eastAsia="Times New Roman" w:hAnsi="Times New Roman" w:cs="Times New Roman"/>
                <w:b/>
                <w:bCs/>
              </w:rPr>
              <w:t>Eastspring</w:t>
            </w:r>
            <w:proofErr w:type="spellEnd"/>
            <w:r w:rsidRPr="009104CD">
              <w:rPr>
                <w:rFonts w:ascii="Times New Roman" w:eastAsia="Times New Roman" w:hAnsi="Times New Roman" w:cs="Times New Roman"/>
                <w:b/>
                <w:bCs/>
              </w:rPr>
              <w:t xml:space="preserve"> Investments </w:t>
            </w:r>
            <w:proofErr w:type="spellStart"/>
            <w:r w:rsidRPr="009104CD">
              <w:rPr>
                <w:rFonts w:ascii="Times New Roman" w:eastAsia="Times New Roman" w:hAnsi="Times New Roman" w:cs="Times New Roman"/>
                <w:b/>
                <w:bCs/>
              </w:rPr>
              <w:t>Việt</w:t>
            </w:r>
            <w:proofErr w:type="spellEnd"/>
            <w:r w:rsidRPr="009104CD">
              <w:rPr>
                <w:rFonts w:ascii="Times New Roman" w:eastAsia="Times New Roman" w:hAnsi="Times New Roman" w:cs="Times New Roman"/>
                <w:b/>
                <w:bCs/>
              </w:rPr>
              <w:t xml:space="preserve"> Nam (EVESG)</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Tài</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10A048A6" w:rsidR="0021456D" w:rsidRPr="007A39A5" w:rsidRDefault="0012677B" w:rsidP="00A62440">
      <w:pPr>
        <w:spacing w:after="0" w:line="240" w:lineRule="auto"/>
        <w:jc w:val="center"/>
        <w:rPr>
          <w:rFonts w:ascii="Times New Roman" w:eastAsia="Times New Roman" w:hAnsi="Times New Roman" w:cs="Times New Roman"/>
          <w:b/>
          <w:bCs/>
        </w:rPr>
      </w:pPr>
      <w:proofErr w:type="spellStart"/>
      <w:r w:rsidRPr="007A39A5">
        <w:rPr>
          <w:rFonts w:ascii="Times New Roman" w:eastAsia="Times New Roman" w:hAnsi="Times New Roman" w:cs="Times New Roman"/>
          <w:b/>
          <w:bCs/>
        </w:rPr>
        <w:t>Quý</w:t>
      </w:r>
      <w:proofErr w:type="spellEnd"/>
      <w:r w:rsidRPr="007A39A5">
        <w:rPr>
          <w:rFonts w:ascii="Times New Roman" w:eastAsia="Times New Roman" w:hAnsi="Times New Roman" w:cs="Times New Roman"/>
          <w:b/>
          <w:bCs/>
        </w:rPr>
        <w:t xml:space="preserve"> </w:t>
      </w:r>
      <w:r w:rsidR="00C60A4A">
        <w:rPr>
          <w:rFonts w:ascii="Times New Roman" w:eastAsia="Times New Roman" w:hAnsi="Times New Roman" w:cs="Times New Roman"/>
          <w:b/>
          <w:bCs/>
        </w:rPr>
        <w:t>I</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EF3C04" w:rsidRPr="007A39A5">
        <w:rPr>
          <w:rFonts w:ascii="Times New Roman" w:eastAsia="Times New Roman" w:hAnsi="Times New Roman" w:cs="Times New Roman"/>
          <w:b/>
          <w:bCs/>
        </w:rPr>
        <w:t>202</w:t>
      </w:r>
      <w:r w:rsidR="000E50E5">
        <w:rPr>
          <w:rFonts w:ascii="Times New Roman" w:eastAsia="Times New Roman" w:hAnsi="Times New Roman" w:cs="Times New Roman"/>
          <w:b/>
          <w:bCs/>
        </w:rPr>
        <w:t>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502FAA55"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1.1. Giấy chứng nhận chào bán: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chào bán số </w:t>
      </w:r>
      <w:r w:rsidR="009104CD">
        <w:rPr>
          <w:rFonts w:ascii="Times New Roman" w:eastAsia="Times New Roman" w:hAnsi="Times New Roman" w:cs="Times New Roman"/>
          <w:bCs/>
          <w:lang w:val="vi-VN"/>
        </w:rPr>
        <w:t>117</w:t>
      </w:r>
      <w:r w:rsidRPr="007A39A5">
        <w:rPr>
          <w:rFonts w:ascii="Times New Roman" w:eastAsia="Times New Roman" w:hAnsi="Times New Roman" w:cs="Times New Roman"/>
          <w:bCs/>
          <w:lang w:val="vi-VN"/>
        </w:rPr>
        <w:t xml:space="preserve">/GCN-UBCK ngày </w:t>
      </w:r>
      <w:r w:rsidR="009104CD">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07</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w:t>
      </w:r>
      <w:r w:rsidRPr="007A39A5">
        <w:rPr>
          <w:rFonts w:ascii="Times New Roman" w:eastAsia="Times New Roman" w:hAnsi="Times New Roman" w:cs="Times New Roman"/>
          <w:bCs/>
          <w:lang w:val="vi-VN"/>
        </w:rPr>
        <w:tab/>
      </w:r>
    </w:p>
    <w:p w14:paraId="2D15433E" w14:textId="0957AE85"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1.2. Giấy chứng nhận thành lập Quỹ mở: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Pr>
          <w:rFonts w:ascii="Times New Roman" w:eastAsia="Times New Roman" w:hAnsi="Times New Roman" w:cs="Times New Roman"/>
          <w:bCs/>
          <w:lang w:val="vi-VN"/>
        </w:rPr>
        <w:t>13</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11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w:t>
      </w:r>
      <w:r w:rsidRPr="007A39A5">
        <w:rPr>
          <w:rFonts w:ascii="Times New Roman" w:eastAsia="Times New Roman" w:hAnsi="Times New Roman" w:cs="Times New Roman"/>
          <w:bCs/>
          <w:lang w:val="vi-VN"/>
        </w:rPr>
        <w:t xml:space="preserve">4 theo giấy chứng nhận số </w:t>
      </w:r>
      <w:r w:rsidR="009104CD">
        <w:rPr>
          <w:rFonts w:ascii="Times New Roman" w:eastAsia="Times New Roman" w:hAnsi="Times New Roman" w:cs="Times New Roman"/>
          <w:bCs/>
          <w:lang w:val="vi-VN"/>
        </w:rPr>
        <w:t>187</w:t>
      </w:r>
      <w:r w:rsidRPr="007A39A5">
        <w:rPr>
          <w:rFonts w:ascii="Times New Roman" w:eastAsia="Times New Roman" w:hAnsi="Times New Roman" w:cs="Times New Roman"/>
          <w:bCs/>
          <w:lang w:val="vi-VN"/>
        </w:rPr>
        <w:t>/GCN-UBCK.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6DAAA29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w:t>
      </w:r>
      <w:r w:rsidR="007C551B">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 xml:space="preserve"> tháng </w:t>
      </w:r>
      <w:r w:rsidR="00717F30">
        <w:rPr>
          <w:rFonts w:ascii="Times New Roman" w:eastAsia="Times New Roman" w:hAnsi="Times New Roman" w:cs="Times New Roman"/>
          <w:bCs/>
          <w:lang w:val="vi-VN"/>
        </w:rPr>
        <w:t>7</w:t>
      </w:r>
      <w:r w:rsidRPr="007A39A5">
        <w:rPr>
          <w:rFonts w:ascii="Times New Roman" w:eastAsia="Times New Roman" w:hAnsi="Times New Roman" w:cs="Times New Roman"/>
          <w:bCs/>
          <w:lang w:val="vi-VN"/>
        </w:rPr>
        <w:t xml:space="preserve"> năm </w:t>
      </w:r>
      <w:r w:rsidR="00717F30">
        <w:rPr>
          <w:rFonts w:ascii="Times New Roman" w:eastAsia="Times New Roman" w:hAnsi="Times New Roman" w:cs="Times New Roman"/>
          <w:bCs/>
          <w:lang w:val="vi-VN"/>
        </w:rPr>
        <w:t>2024</w:t>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462CD4BF"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Pr>
          <w:rFonts w:ascii="Times New Roman" w:eastAsia="Times New Roman" w:hAnsi="Times New Roman" w:cs="Times New Roman"/>
          <w:bCs/>
          <w:lang w:val="vi-VN"/>
        </w:rPr>
        <w:t>461.341.686.000</w:t>
      </w:r>
      <w:r w:rsidR="00514257" w:rsidRPr="00A62440">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7841CA8E"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Mục tiêu đầu tư của Quỹ </w:t>
      </w:r>
      <w:r w:rsidR="007C551B">
        <w:rPr>
          <w:rFonts w:ascii="Times New Roman" w:eastAsia="Times New Roman" w:hAnsi="Times New Roman" w:cs="Times New Roman"/>
          <w:bCs/>
          <w:lang w:val="vi-VN"/>
        </w:rPr>
        <w:t>EVESG</w:t>
      </w:r>
      <w:r w:rsidR="00514257" w:rsidRPr="00A62440">
        <w:rPr>
          <w:rFonts w:ascii="Times New Roman" w:eastAsia="Times New Roman" w:hAnsi="Times New Roman" w:cs="Times New Roman"/>
          <w:bCs/>
          <w:lang w:val="vi-VN"/>
        </w:rPr>
        <w:t xml:space="preserve"> là </w:t>
      </w:r>
      <w:r w:rsidR="007C551B">
        <w:rPr>
          <w:rFonts w:ascii="Times New Roman" w:eastAsia="Times New Roman" w:hAnsi="Times New Roman" w:cs="Times New Roman"/>
          <w:bCs/>
          <w:lang w:val="vi-VN"/>
        </w:rPr>
        <w:t>mang lại lợi nhuận tối ưu cho Nhà Đầu tư trong dài hạn thông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 xml:space="preserve">Hạn chế đầu tư của Quỹ mở: Quỹ đầu tư </w:t>
      </w:r>
      <w:r w:rsidR="00DD4A67">
        <w:rPr>
          <w:rFonts w:ascii="Times New Roman" w:eastAsia="Times New Roman" w:hAnsi="Times New Roman" w:cs="Times New Roman"/>
          <w:b/>
          <w:lang w:val="vi-VN"/>
        </w:rPr>
        <w:t>EVESG</w:t>
      </w:r>
      <w:r w:rsidR="00514257" w:rsidRPr="00A62440">
        <w:rPr>
          <w:rFonts w:ascii="Times New Roman" w:eastAsia="Times New Roman" w:hAnsi="Times New Roman" w:cs="Times New Roman"/>
          <w:b/>
          <w:lang w:val="vi-VN"/>
        </w:rPr>
        <w:t xml:space="preserve">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3DFB9E46"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Pr="00A62440">
        <w:rPr>
          <w:rFonts w:ascii="Times New Roman" w:eastAsia="Times New Roman" w:hAnsi="Times New Roman" w:cs="Times New Roman"/>
          <w:bCs/>
          <w:lang w:val="vi-VN"/>
        </w:rPr>
        <w:t>và cổ phiếu chào bán lần đầu ra công chúng</w:t>
      </w:r>
      <w:r w:rsidR="004740DA">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w:t>
      </w:r>
    </w:p>
    <w:p w14:paraId="3F3DF80B" w14:textId="4B6C91C1"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Pr>
          <w:rFonts w:ascii="Times New Roman" w:eastAsia="Times New Roman" w:hAnsi="Times New Roman" w:cs="Times New Roman"/>
          <w:bCs/>
          <w:lang w:val="vi-VN"/>
        </w:rPr>
        <w:t xml:space="preserve"> </w:t>
      </w:r>
      <w:r w:rsidR="004740DA" w:rsidRPr="004740DA">
        <w:rPr>
          <w:rFonts w:ascii="Times New Roman" w:eastAsia="Times New Roman" w:hAnsi="Times New Roman" w:cs="Times New Roman"/>
          <w:bCs/>
          <w:lang w:val="vi-VN"/>
        </w:rPr>
        <w:t>Trong đó, hạng mục đầu tư lớn của Quỹ là hạng mục đầu tư vào</w:t>
      </w:r>
      <w:r w:rsidR="00850F2F">
        <w:rPr>
          <w:rFonts w:ascii="Times New Roman" w:eastAsia="Times New Roman" w:hAnsi="Times New Roman" w:cs="Times New Roman"/>
          <w:bCs/>
          <w:lang w:val="vi-VN"/>
        </w:rPr>
        <w:t xml:space="preserve"> </w:t>
      </w:r>
      <w:r w:rsidR="00850F2F" w:rsidRPr="00A62440">
        <w:rPr>
          <w:rFonts w:ascii="Times New Roman" w:eastAsia="Times New Roman" w:hAnsi="Times New Roman" w:cs="Times New Roman"/>
          <w:bCs/>
          <w:lang w:val="vi-VN"/>
        </w:rPr>
        <w:t>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00850F2F" w:rsidRPr="00A62440">
        <w:rPr>
          <w:rFonts w:ascii="Times New Roman" w:eastAsia="Times New Roman" w:hAnsi="Times New Roman" w:cs="Times New Roman"/>
          <w:bCs/>
          <w:lang w:val="vi-VN"/>
        </w:rPr>
        <w:t>và cổ phiếu chào bán lần đầu ra công chúng</w:t>
      </w:r>
      <w:r w:rsidR="004740DA" w:rsidRPr="004740DA">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175C91E3"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j) </w:t>
      </w:r>
      <w:r w:rsidR="00850F2F">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4B7B7781"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700FF761" w:rsidR="008205F7"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lastRenderedPageBreak/>
        <w:t>4.1.</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Tiền gửi ngân hàng và các khoản tương đương tiền</w:t>
      </w:r>
      <w:r w:rsidRPr="009F4CB2" w:rsidDel="009F4CB2">
        <w:rPr>
          <w:rFonts w:ascii="Times New Roman" w:eastAsia="Times New Roman" w:hAnsi="Times New Roman" w:cs="Times New Roman"/>
          <w:bCs/>
          <w:lang w:val="vi-VN"/>
        </w:rPr>
        <w:t xml:space="preserve"> </w:t>
      </w:r>
    </w:p>
    <w:p w14:paraId="21481673" w14:textId="3B718DF5" w:rsidR="009F4CB2"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4.2.</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Các khoản đầu tư</w:t>
      </w:r>
    </w:p>
    <w:p w14:paraId="69B159A7" w14:textId="77777777" w:rsidR="009F4CB2" w:rsidRPr="009F4CB2" w:rsidRDefault="009F4CB2" w:rsidP="009F4CB2">
      <w:pPr>
        <w:numPr>
          <w:ilvl w:val="0"/>
          <w:numId w:val="8"/>
        </w:numPr>
        <w:tabs>
          <w:tab w:val="left" w:pos="284"/>
        </w:tabs>
        <w:spacing w:before="120" w:after="120" w:line="360" w:lineRule="auto"/>
        <w:ind w:left="0" w:firstLine="0"/>
        <w:jc w:val="both"/>
        <w:rPr>
          <w:rFonts w:ascii="Times New Roman" w:eastAsia="Times New Roman" w:hAnsi="Times New Roman"/>
          <w:lang w:val="nl-NL"/>
        </w:rPr>
      </w:pPr>
      <w:proofErr w:type="spellStart"/>
      <w:r w:rsidRPr="00483A63">
        <w:rPr>
          <w:rFonts w:ascii="Times New Roman" w:eastAsia="Times New Roman" w:hAnsi="Times New Roman"/>
          <w:i/>
        </w:rPr>
        <w:t>Nguyên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tắc</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phân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loại</w:t>
      </w:r>
      <w:proofErr w:type="spellEnd"/>
    </w:p>
    <w:p w14:paraId="53C93E33" w14:textId="77777777" w:rsidR="009F4CB2" w:rsidRPr="00453F9E" w:rsidRDefault="009F4CB2" w:rsidP="009F4CB2">
      <w:pPr>
        <w:tabs>
          <w:tab w:val="left" w:pos="284"/>
        </w:tabs>
        <w:spacing w:before="120" w:after="120" w:line="360" w:lineRule="auto"/>
        <w:jc w:val="both"/>
        <w:rPr>
          <w:rFonts w:ascii="Times New Roman" w:eastAsia="Times New Roman" w:hAnsi="Times New Roman"/>
          <w:lang w:val="nl-NL"/>
        </w:rPr>
      </w:pPr>
      <w:r w:rsidRPr="00453F9E">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483A63" w:rsidRDefault="009F4CB2" w:rsidP="009F4CB2">
      <w:pPr>
        <w:numPr>
          <w:ilvl w:val="0"/>
          <w:numId w:val="8"/>
        </w:numPr>
        <w:tabs>
          <w:tab w:val="left" w:pos="284"/>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Ghi nhận ban đầu </w:t>
      </w:r>
    </w:p>
    <w:p w14:paraId="1E41E2A3" w14:textId="484BEF79" w:rsidR="009F4CB2" w:rsidRPr="00483A63" w:rsidRDefault="009F4CB2" w:rsidP="00483A63">
      <w:pPr>
        <w:tabs>
          <w:tab w:val="left" w:pos="284"/>
        </w:tabs>
        <w:spacing w:before="120" w:after="120" w:line="360" w:lineRule="auto"/>
        <w:jc w:val="both"/>
        <w:rPr>
          <w:rFonts w:ascii="Times New Roman" w:eastAsia="Times New Roman" w:hAnsi="Times New Roman"/>
          <w:b/>
          <w:i/>
          <w:lang w:val="nl-NL"/>
        </w:rPr>
      </w:pPr>
      <w:r w:rsidRPr="00453F9E">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483A63" w:rsidRDefault="009F4CB2" w:rsidP="009F4CB2">
      <w:pPr>
        <w:pStyle w:val="ListParagraph"/>
        <w:numPr>
          <w:ilvl w:val="0"/>
          <w:numId w:val="8"/>
        </w:numPr>
        <w:tabs>
          <w:tab w:val="left" w:pos="360"/>
        </w:tabs>
        <w:spacing w:before="120" w:after="120" w:line="360" w:lineRule="auto"/>
        <w:ind w:left="360"/>
        <w:jc w:val="both"/>
        <w:rPr>
          <w:rFonts w:ascii="Times New Roman" w:eastAsia="Times New Roman" w:hAnsi="Times New Roman"/>
          <w:bCs/>
          <w:i/>
          <w:lang w:val="nl-NL"/>
        </w:rPr>
      </w:pPr>
      <w:r w:rsidRPr="00483A63">
        <w:rPr>
          <w:rFonts w:ascii="Times New Roman" w:eastAsia="Times New Roman" w:hAnsi="Times New Roman"/>
          <w:bCs/>
          <w:i/>
          <w:lang w:val="nl-NL"/>
        </w:rPr>
        <w:t>Ghi nhận tiếp theo</w:t>
      </w:r>
    </w:p>
    <w:p w14:paraId="7FE3F3DB"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453F9E" w:rsidRDefault="009F4CB2" w:rsidP="009F4CB2">
      <w:pPr>
        <w:spacing w:before="120" w:after="120" w:line="360" w:lineRule="auto"/>
        <w:ind w:firstLine="270"/>
        <w:jc w:val="both"/>
        <w:rPr>
          <w:rFonts w:ascii="Times New Roman" w:hAnsi="Times New Roman"/>
          <w:lang w:val="nl-NL"/>
        </w:rPr>
      </w:pPr>
      <w:r w:rsidRPr="00453F9E">
        <w:rPr>
          <w:rFonts w:ascii="Times New Roman" w:eastAsia="Times New Roman" w:hAnsi="Times New Roman"/>
          <w:lang w:val="nl-NL"/>
        </w:rPr>
        <w:t>+ Tiền gửi có kỳ hạn, chứng chỉ tiền gửi được ghi nhận theo giá gốc;</w:t>
      </w:r>
    </w:p>
    <w:p w14:paraId="47053BBB" w14:textId="77777777" w:rsidR="009F4CB2" w:rsidRPr="00453F9E" w:rsidRDefault="009F4CB2" w:rsidP="009F4CB2">
      <w:pPr>
        <w:spacing w:before="120" w:after="120" w:line="360" w:lineRule="auto"/>
        <w:ind w:firstLine="270"/>
        <w:jc w:val="both"/>
        <w:rPr>
          <w:rFonts w:ascii="Times New Roman" w:hAnsi="Times New Roman"/>
          <w:lang w:val="nl-NL"/>
        </w:rPr>
      </w:pPr>
      <w:r w:rsidRPr="00453F9E">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453F9E" w:rsidRDefault="009F4CB2" w:rsidP="009F4CB2">
      <w:pPr>
        <w:spacing w:before="120" w:after="120" w:line="360" w:lineRule="auto"/>
        <w:jc w:val="both"/>
        <w:rPr>
          <w:rFonts w:ascii="Times New Roman" w:eastAsia="Times New Roman" w:hAnsi="Times New Roman"/>
          <w:lang w:val="nl-NL"/>
        </w:rPr>
      </w:pPr>
      <w:r w:rsidRPr="00453F9E">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453F9E">
        <w:rPr>
          <w:rFonts w:ascii="Times New Roman" w:hAnsi="Times New Roman"/>
          <w:lang w:val="vi-VN"/>
        </w:rPr>
        <w:t>về việc</w:t>
      </w:r>
      <w:r w:rsidRPr="00453F9E">
        <w:rPr>
          <w:rFonts w:ascii="Times New Roman" w:hAnsi="Times New Roman"/>
          <w:lang w:val="nl-NL"/>
        </w:rPr>
        <w:t xml:space="preserve"> thành lập và quản lý quỹ mở, </w:t>
      </w:r>
      <w:r w:rsidRPr="00453F9E">
        <w:rPr>
          <w:rFonts w:ascii="Times New Roman" w:hAnsi="Times New Roman"/>
        </w:rPr>
        <w:t>Thông t</w:t>
      </w:r>
      <w:r w:rsidRPr="00453F9E">
        <w:rPr>
          <w:rFonts w:ascii="Times New Roman" w:hAnsi="Times New Roman"/>
          <w:lang w:val="vi-VN"/>
        </w:rPr>
        <w:t xml:space="preserve">ư </w:t>
      </w:r>
      <w:r w:rsidRPr="00453F9E">
        <w:rPr>
          <w:rFonts w:ascii="Times New Roman" w:hAnsi="Times New Roman"/>
        </w:rPr>
        <w:t>15</w:t>
      </w:r>
      <w:r w:rsidRPr="00453F9E">
        <w:rPr>
          <w:rFonts w:ascii="Times New Roman" w:hAnsi="Times New Roman"/>
          <w:lang w:val="vi-VN"/>
        </w:rPr>
        <w:t>/2016/TT-BTC</w:t>
      </w:r>
      <w:r w:rsidRPr="00453F9E">
        <w:rPr>
          <w:rFonts w:ascii="Times New Roman" w:hAnsi="Times New Roman"/>
        </w:rPr>
        <w:t xml:space="preserve"> </w:t>
      </w:r>
      <w:proofErr w:type="spellStart"/>
      <w:r w:rsidRPr="00453F9E">
        <w:rPr>
          <w:rFonts w:ascii="Times New Roman" w:hAnsi="Times New Roman"/>
        </w:rPr>
        <w:t>về</w:t>
      </w:r>
      <w:proofErr w:type="spellEnd"/>
      <w:r w:rsidRPr="00453F9E">
        <w:rPr>
          <w:rFonts w:ascii="Times New Roman" w:hAnsi="Times New Roman"/>
        </w:rPr>
        <w:t xml:space="preserve"> </w:t>
      </w:r>
      <w:proofErr w:type="spellStart"/>
      <w:r w:rsidRPr="00453F9E">
        <w:rPr>
          <w:rFonts w:ascii="Times New Roman" w:hAnsi="Times New Roman"/>
        </w:rPr>
        <w:t>việc</w:t>
      </w:r>
      <w:proofErr w:type="spellEnd"/>
      <w:r w:rsidRPr="00453F9E">
        <w:rPr>
          <w:rFonts w:ascii="Times New Roman" w:hAnsi="Times New Roman"/>
        </w:rPr>
        <w:t xml:space="preserve"> s</w:t>
      </w:r>
      <w:r w:rsidRPr="00453F9E">
        <w:rPr>
          <w:rFonts w:ascii="Times New Roman" w:hAnsi="Times New Roman"/>
          <w:lang w:val="vi-VN"/>
        </w:rPr>
        <w:t>ửa đổi, bổ sung một số điều của Thông tư số 183/2011/TT-BTC ngày 16 tháng 12 năm 2011 hướng dẫn về việc thành lập và quản lý quỹ mở</w:t>
      </w:r>
      <w:r w:rsidRPr="00453F9E">
        <w:rPr>
          <w:rFonts w:ascii="Times New Roman" w:hAnsi="Times New Roman"/>
          <w:lang w:val="nl-NL"/>
        </w:rPr>
        <w:t xml:space="preserve"> </w:t>
      </w:r>
      <w:r w:rsidRPr="00453F9E">
        <w:rPr>
          <w:rFonts w:ascii="Times New Roman" w:hAnsi="Times New Roman"/>
          <w:lang w:val="vi-VN"/>
        </w:rPr>
        <w:t>và</w:t>
      </w:r>
      <w:r w:rsidRPr="00453F9E">
        <w:rPr>
          <w:rFonts w:ascii="Times New Roman" w:hAnsi="Times New Roman"/>
          <w:lang w:val="nl-NL"/>
        </w:rPr>
        <w:t xml:space="preserve"> được Ban Đại diện Quỹ phê duyệt.</w:t>
      </w:r>
    </w:p>
    <w:p w14:paraId="34657EA7"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Chấm dứt ghi nhận</w:t>
      </w:r>
    </w:p>
    <w:p w14:paraId="34B88BD5"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453F9E" w:rsidRDefault="009F4CB2" w:rsidP="00483A63">
      <w:pPr>
        <w:spacing w:before="120" w:after="120" w:line="360" w:lineRule="auto"/>
        <w:jc w:val="both"/>
        <w:rPr>
          <w:rFonts w:ascii="Times New Roman" w:hAnsi="Times New Roman"/>
          <w:lang w:val="nl-NL"/>
        </w:rPr>
      </w:pPr>
      <w:r w:rsidRPr="00453F9E">
        <w:rPr>
          <w:rFonts w:ascii="Times New Roman" w:hAnsi="Times New Roman"/>
          <w:lang w:val="nl-NL"/>
        </w:rPr>
        <w:t>Giá vốn của chứng khoán kinh doanh được tính theo phương pháp bình quân gia quyền.</w:t>
      </w:r>
    </w:p>
    <w:p w14:paraId="78D001DD"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lastRenderedPageBreak/>
        <w:t>Quyền mua cổ phiếu</w:t>
      </w:r>
    </w:p>
    <w:p w14:paraId="0001632F" w14:textId="5EE483F4" w:rsidR="009F4CB2" w:rsidRDefault="009F4CB2" w:rsidP="009F4CB2">
      <w:pPr>
        <w:spacing w:before="120" w:after="120" w:line="240" w:lineRule="auto"/>
        <w:jc w:val="both"/>
        <w:rPr>
          <w:rFonts w:ascii="Times New Roman" w:hAnsi="Times New Roman"/>
          <w:bCs/>
          <w:iCs/>
          <w:lang w:val="nl-NL"/>
        </w:rPr>
      </w:pPr>
      <w:r w:rsidRPr="00453F9E">
        <w:rPr>
          <w:rFonts w:ascii="Times New Roman" w:hAnsi="Times New Roman"/>
          <w:bCs/>
          <w:iCs/>
          <w:lang w:val="nl-NL"/>
        </w:rPr>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62CC3B7" w14:textId="77777777" w:rsidR="00274FF0" w:rsidRDefault="00274FF0" w:rsidP="0028623E">
      <w:pPr>
        <w:spacing w:before="120" w:after="120" w:line="240" w:lineRule="auto"/>
        <w:jc w:val="both"/>
        <w:rPr>
          <w:rFonts w:ascii="Times New Roman" w:eastAsia="Times New Roman" w:hAnsi="Times New Roman" w:cs="Times New Roman"/>
          <w:bCs/>
          <w:lang w:val="vi-VN"/>
        </w:rPr>
      </w:pPr>
    </w:p>
    <w:p w14:paraId="3B601647" w14:textId="3CCA4102" w:rsidR="0028623E" w:rsidRPr="00483A63" w:rsidRDefault="0028623E" w:rsidP="00483A63">
      <w:pPr>
        <w:spacing w:before="120" w:after="12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t xml:space="preserve">4.3. </w:t>
      </w:r>
      <w:r w:rsidRPr="00483A63">
        <w:rPr>
          <w:rFonts w:ascii="Times New Roman" w:eastAsia="Times New Roman" w:hAnsi="Times New Roman" w:cs="Times New Roman"/>
          <w:bCs/>
          <w:lang w:val="vi-VN"/>
        </w:rPr>
        <w:t>Các khoản phải thu và chi phí trích trước</w:t>
      </w:r>
    </w:p>
    <w:p w14:paraId="7043879E"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453F9E" w:rsidRDefault="0028623E" w:rsidP="0028623E">
      <w:pPr>
        <w:spacing w:before="120" w:after="120" w:line="360" w:lineRule="auto"/>
        <w:jc w:val="both"/>
        <w:rPr>
          <w:rFonts w:ascii="Times New Roman" w:eastAsia="Times New Roman" w:hAnsi="Times New Roman"/>
          <w:b/>
          <w:bCs/>
          <w:i/>
        </w:rPr>
      </w:pPr>
      <w:proofErr w:type="spellStart"/>
      <w:r w:rsidRPr="00453F9E">
        <w:rPr>
          <w:rFonts w:ascii="Times New Roman" w:eastAsia="Times New Roman" w:hAnsi="Times New Roman"/>
          <w:b/>
          <w:bCs/>
          <w:i/>
        </w:rPr>
        <w:t>Dự</w:t>
      </w:r>
      <w:proofErr w:type="spellEnd"/>
      <w:r w:rsidRPr="00453F9E">
        <w:rPr>
          <w:rFonts w:ascii="Times New Roman" w:eastAsia="Times New Roman" w:hAnsi="Times New Roman"/>
          <w:b/>
          <w:bCs/>
          <w:i/>
        </w:rPr>
        <w:t xml:space="preserve"> </w:t>
      </w:r>
      <w:proofErr w:type="spellStart"/>
      <w:r w:rsidRPr="00453F9E">
        <w:rPr>
          <w:rFonts w:ascii="Times New Roman" w:eastAsia="Times New Roman" w:hAnsi="Times New Roman"/>
          <w:b/>
          <w:bCs/>
          <w:i/>
        </w:rPr>
        <w:t>phòng</w:t>
      </w:r>
      <w:proofErr w:type="spellEnd"/>
      <w:r w:rsidRPr="00453F9E">
        <w:rPr>
          <w:rFonts w:ascii="Times New Roman" w:eastAsia="Times New Roman" w:hAnsi="Times New Roman"/>
          <w:b/>
          <w:bCs/>
          <w:i/>
        </w:rPr>
        <w:t xml:space="preserve"> </w:t>
      </w:r>
    </w:p>
    <w:p w14:paraId="20F767BA"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453F9E"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453F9E" w:rsidRDefault="0028623E" w:rsidP="00B55FE8">
            <w:pPr>
              <w:spacing w:after="0" w:line="36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Thời</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gian</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quá</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hạn</w:t>
            </w:r>
            <w:proofErr w:type="spellEnd"/>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453F9E" w:rsidRDefault="0028623E" w:rsidP="00B55FE8">
            <w:pPr>
              <w:spacing w:after="0" w:line="36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Mức</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trích</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lập</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dự</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phòng</w:t>
            </w:r>
            <w:proofErr w:type="spellEnd"/>
          </w:p>
        </w:tc>
      </w:tr>
      <w:tr w:rsidR="0028623E" w:rsidRPr="00453F9E" w14:paraId="2B6F08B1" w14:textId="77777777" w:rsidTr="00B55FE8">
        <w:trPr>
          <w:trHeight w:val="25"/>
        </w:trPr>
        <w:tc>
          <w:tcPr>
            <w:tcW w:w="6391" w:type="dxa"/>
            <w:tcBorders>
              <w:top w:val="nil"/>
              <w:left w:val="nil"/>
              <w:bottom w:val="nil"/>
              <w:right w:val="nil"/>
            </w:tcBorders>
            <w:shd w:val="clear" w:color="auto" w:fill="auto"/>
            <w:vAlign w:val="center"/>
            <w:hideMark/>
          </w:tcPr>
          <w:p w14:paraId="2038E935"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sáu</w:t>
            </w:r>
            <w:proofErr w:type="spellEnd"/>
            <w:r w:rsidRPr="00453F9E">
              <w:rPr>
                <w:rFonts w:ascii="Times New Roman" w:eastAsia="Times New Roman" w:hAnsi="Times New Roman"/>
                <w:lang w:eastAsia="en-GB"/>
              </w:rPr>
              <w:t xml:space="preserve"> (06) </w:t>
            </w:r>
            <w:proofErr w:type="spellStart"/>
            <w:r w:rsidRPr="00453F9E">
              <w:rPr>
                <w:rFonts w:ascii="Times New Roman" w:eastAsia="Times New Roman" w:hAnsi="Times New Roman"/>
                <w:lang w:eastAsia="en-GB"/>
              </w:rPr>
              <w:t>tháng</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2575545"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30%</w:t>
            </w:r>
          </w:p>
        </w:tc>
      </w:tr>
      <w:tr w:rsidR="0028623E" w:rsidRPr="00453F9E" w14:paraId="01E34C32" w14:textId="77777777" w:rsidTr="00B55FE8">
        <w:trPr>
          <w:trHeight w:val="25"/>
        </w:trPr>
        <w:tc>
          <w:tcPr>
            <w:tcW w:w="6391" w:type="dxa"/>
            <w:tcBorders>
              <w:top w:val="nil"/>
              <w:left w:val="nil"/>
              <w:bottom w:val="nil"/>
              <w:right w:val="nil"/>
            </w:tcBorders>
            <w:shd w:val="clear" w:color="auto" w:fill="auto"/>
            <w:vAlign w:val="center"/>
            <w:hideMark/>
          </w:tcPr>
          <w:p w14:paraId="5DAD32DC"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5885037A"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50%</w:t>
            </w:r>
          </w:p>
        </w:tc>
      </w:tr>
      <w:tr w:rsidR="0028623E" w:rsidRPr="00453F9E" w14:paraId="32C80BE6" w14:textId="77777777" w:rsidTr="00B55FE8">
        <w:trPr>
          <w:trHeight w:val="25"/>
        </w:trPr>
        <w:tc>
          <w:tcPr>
            <w:tcW w:w="6391" w:type="dxa"/>
            <w:tcBorders>
              <w:top w:val="nil"/>
              <w:left w:val="nil"/>
              <w:bottom w:val="nil"/>
              <w:right w:val="nil"/>
            </w:tcBorders>
            <w:shd w:val="clear" w:color="auto" w:fill="auto"/>
            <w:vAlign w:val="center"/>
            <w:hideMark/>
          </w:tcPr>
          <w:p w14:paraId="07EECAB9"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ba</w:t>
            </w:r>
            <w:proofErr w:type="spellEnd"/>
            <w:r w:rsidRPr="00453F9E">
              <w:rPr>
                <w:rFonts w:ascii="Times New Roman" w:eastAsia="Times New Roman" w:hAnsi="Times New Roman"/>
                <w:lang w:eastAsia="en-GB"/>
              </w:rPr>
              <w:t xml:space="preserve">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6EE3C34B"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70%</w:t>
            </w:r>
          </w:p>
        </w:tc>
      </w:tr>
      <w:tr w:rsidR="0028623E" w:rsidRPr="00453F9E" w14:paraId="5F5F3AE3" w14:textId="77777777" w:rsidTr="00B55FE8">
        <w:trPr>
          <w:trHeight w:val="25"/>
        </w:trPr>
        <w:tc>
          <w:tcPr>
            <w:tcW w:w="6391" w:type="dxa"/>
            <w:tcBorders>
              <w:top w:val="nil"/>
              <w:left w:val="nil"/>
              <w:bottom w:val="nil"/>
              <w:right w:val="nil"/>
            </w:tcBorders>
            <w:shd w:val="clear" w:color="auto" w:fill="auto"/>
            <w:vAlign w:val="center"/>
            <w:hideMark/>
          </w:tcPr>
          <w:p w14:paraId="3F7D4441"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ba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3B05950"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100%</w:t>
            </w:r>
          </w:p>
        </w:tc>
      </w:tr>
    </w:tbl>
    <w:p w14:paraId="6F0E661C" w14:textId="3B3847A8" w:rsidR="00274FF0" w:rsidRPr="00483A63" w:rsidRDefault="00274FF0" w:rsidP="00483A63">
      <w:pPr>
        <w:pStyle w:val="ListParagraph"/>
        <w:numPr>
          <w:ilvl w:val="1"/>
          <w:numId w:val="11"/>
        </w:numPr>
        <w:spacing w:before="240" w:after="120" w:line="360" w:lineRule="auto"/>
        <w:jc w:val="both"/>
        <w:rPr>
          <w:rFonts w:ascii="Times New Roman" w:eastAsia="Times New Roman" w:hAnsi="Times New Roman"/>
        </w:rPr>
      </w:pPr>
      <w:r w:rsidRPr="00483A63">
        <w:rPr>
          <w:rFonts w:ascii="Times New Roman" w:eastAsia="Times New Roman" w:hAnsi="Times New Roman"/>
          <w:lang w:val="vi-VN"/>
        </w:rPr>
        <w:t xml:space="preserve"> </w:t>
      </w:r>
      <w:proofErr w:type="spellStart"/>
      <w:r w:rsidRPr="00483A63">
        <w:rPr>
          <w:rFonts w:ascii="Times New Roman" w:eastAsia="Times New Roman" w:hAnsi="Times New Roman"/>
        </w:rPr>
        <w:t>Các</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khoản</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phải</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trả</w:t>
      </w:r>
      <w:proofErr w:type="spellEnd"/>
      <w:r w:rsidRPr="00483A63">
        <w:rPr>
          <w:rFonts w:ascii="Times New Roman" w:eastAsia="Times New Roman" w:hAnsi="Times New Roman"/>
        </w:rPr>
        <w:t xml:space="preserve"> </w:t>
      </w:r>
    </w:p>
    <w:p w14:paraId="16702B9F" w14:textId="77777777" w:rsidR="00274FF0"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Default="00274FF0" w:rsidP="00274FF0">
      <w:pPr>
        <w:pStyle w:val="ListParagraph"/>
        <w:numPr>
          <w:ilvl w:val="1"/>
          <w:numId w:val="11"/>
        </w:numPr>
        <w:rPr>
          <w:rFonts w:ascii="Times New Roman" w:hAnsi="Times New Roman"/>
          <w:lang w:val="vi-VN"/>
        </w:rPr>
      </w:pPr>
      <w:r w:rsidRPr="00274FF0">
        <w:rPr>
          <w:rFonts w:ascii="Times New Roman" w:hAnsi="Times New Roman"/>
          <w:lang w:val="vi-VN"/>
        </w:rPr>
        <w:t xml:space="preserve">Các giao dịch về vốn và thặng dư vốn </w:t>
      </w:r>
    </w:p>
    <w:p w14:paraId="6BBDED0A" w14:textId="77777777" w:rsidR="00274FF0" w:rsidRPr="00274FF0" w:rsidRDefault="00274FF0" w:rsidP="00483A63">
      <w:pPr>
        <w:pStyle w:val="ListParagraph"/>
        <w:ind w:left="360"/>
        <w:rPr>
          <w:rFonts w:ascii="Times New Roman" w:hAnsi="Times New Roman"/>
          <w:lang w:val="vi-VN"/>
        </w:rPr>
      </w:pPr>
    </w:p>
    <w:p w14:paraId="43E3FFE5" w14:textId="53D1889E" w:rsidR="00274FF0" w:rsidRPr="00483A63" w:rsidRDefault="00274FF0" w:rsidP="00483A63">
      <w:pPr>
        <w:pStyle w:val="ListParagraph"/>
        <w:numPr>
          <w:ilvl w:val="0"/>
          <w:numId w:val="15"/>
        </w:numPr>
        <w:spacing w:before="120" w:after="120" w:line="360" w:lineRule="auto"/>
        <w:jc w:val="both"/>
        <w:rPr>
          <w:rFonts w:ascii="Times New Roman" w:hAnsi="Times New Roman"/>
          <w:b/>
          <w:i/>
          <w:lang w:val="nl-NL"/>
        </w:rPr>
      </w:pPr>
      <w:r w:rsidRPr="00483A63">
        <w:rPr>
          <w:rFonts w:ascii="Times New Roman" w:hAnsi="Times New Roman"/>
          <w:b/>
          <w:i/>
          <w:lang w:val="nl-NL"/>
        </w:rPr>
        <w:t xml:space="preserve">Vốn chủ sở hữu </w:t>
      </w:r>
    </w:p>
    <w:p w14:paraId="1CDCD214"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Số lượng chứng chỉ quỹ sau khi phân phối là số lẻ ở dạng thập phân, làm tròn xuống tới số hạng thứ hai sau dấu phẩy.</w:t>
      </w:r>
    </w:p>
    <w:p w14:paraId="26208F41" w14:textId="77777777" w:rsidR="00274FF0" w:rsidRPr="00453F9E" w:rsidRDefault="00274FF0" w:rsidP="00274FF0">
      <w:pPr>
        <w:spacing w:before="120" w:after="120" w:line="360" w:lineRule="auto"/>
        <w:jc w:val="both"/>
        <w:rPr>
          <w:rFonts w:ascii="Times New Roman" w:hAnsi="Times New Roman"/>
          <w:i/>
          <w:lang w:val="nl-NL"/>
        </w:rPr>
      </w:pPr>
    </w:p>
    <w:p w14:paraId="726B2927"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lastRenderedPageBreak/>
        <w:t>Vốn góp phát hành</w:t>
      </w:r>
    </w:p>
    <w:p w14:paraId="1416AF5D"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Vốn góp mua lại</w:t>
      </w:r>
    </w:p>
    <w:p w14:paraId="7CF005E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Thặng dư vốn góp của nhà đầu tư</w:t>
      </w:r>
    </w:p>
    <w:p w14:paraId="4853069B" w14:textId="77777777" w:rsidR="00274FF0" w:rsidRDefault="00274FF0" w:rsidP="00274FF0">
      <w:pPr>
        <w:spacing w:before="144" w:after="144" w:line="360" w:lineRule="auto"/>
        <w:jc w:val="both"/>
        <w:rPr>
          <w:rFonts w:ascii="Times New Roman" w:eastAsia="Times New Roman" w:hAnsi="Times New Roman"/>
          <w:bCs/>
          <w:lang w:eastAsia="en-GB"/>
        </w:rPr>
      </w:pPr>
      <w:bookmarkStart w:id="1" w:name="_Hlk30069579"/>
      <w:proofErr w:type="spellStart"/>
      <w:r w:rsidRPr="00453F9E">
        <w:rPr>
          <w:rFonts w:ascii="Times New Roman" w:eastAsia="Times New Roman" w:hAnsi="Times New Roman"/>
          <w:bCs/>
          <w:lang w:eastAsia="en-GB"/>
        </w:rPr>
        <w:t>Thặng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dư</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vốn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góp</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thể</w:t>
      </w:r>
      <w:proofErr w:type="spellEnd"/>
      <w:r w:rsidRPr="00453F9E">
        <w:rPr>
          <w:rFonts w:ascii="Times New Roman" w:eastAsia="Times New Roman" w:hAnsi="Times New Roman"/>
          <w:bCs/>
          <w:lang w:eastAsia="en-GB"/>
        </w:rPr>
        <w:t> </w:t>
      </w:r>
      <w:proofErr w:type="spellStart"/>
      <w:r w:rsidRPr="00453F9E">
        <w:rPr>
          <w:rFonts w:ascii="Times New Roman" w:eastAsia="Times New Roman" w:hAnsi="Times New Roman"/>
          <w:bCs/>
          <w:lang w:eastAsia="en-GB"/>
        </w:rPr>
        <w:t>hiện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chênh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lệch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giữa</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giá</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trị</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tài</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sản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ròng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trên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một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chứng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chỉ</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quỹ</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với</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mệnh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giá</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trên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một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chứng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chỉ</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quỹ</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được</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phát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hành</w:t>
      </w:r>
      <w:proofErr w:type="spellEnd"/>
      <w:r w:rsidRPr="00453F9E">
        <w:rPr>
          <w:rFonts w:ascii="Times New Roman" w:eastAsia="Times New Roman" w:hAnsi="Times New Roman"/>
          <w:bCs/>
          <w:lang w:eastAsia="en-GB"/>
        </w:rPr>
        <w:t>/</w:t>
      </w:r>
      <w:proofErr w:type="spellStart"/>
      <w:r w:rsidRPr="00453F9E">
        <w:rPr>
          <w:rFonts w:ascii="Times New Roman" w:eastAsia="Times New Roman" w:hAnsi="Times New Roman"/>
          <w:bCs/>
          <w:lang w:eastAsia="en-GB"/>
        </w:rPr>
        <w:t>mua</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lại</w:t>
      </w:r>
      <w:proofErr w:type="spellEnd"/>
      <w:r w:rsidRPr="00453F9E">
        <w:rPr>
          <w:rFonts w:ascii="Times New Roman" w:eastAsia="Times New Roman" w:hAnsi="Times New Roman"/>
          <w:bCs/>
          <w:lang w:eastAsia="en-GB"/>
        </w:rPr>
        <w:t>.</w:t>
      </w:r>
      <w:bookmarkEnd w:id="1"/>
    </w:p>
    <w:p w14:paraId="1C5D0A53" w14:textId="6AF212B8" w:rsidR="00274FF0" w:rsidRPr="00483A63" w:rsidRDefault="00274FF0" w:rsidP="00483A63">
      <w:pPr>
        <w:pStyle w:val="ListParagraph"/>
        <w:numPr>
          <w:ilvl w:val="0"/>
          <w:numId w:val="15"/>
        </w:numPr>
        <w:spacing w:before="144" w:after="144" w:line="360" w:lineRule="auto"/>
        <w:jc w:val="both"/>
        <w:rPr>
          <w:rFonts w:ascii="Times New Roman" w:eastAsia="Times New Roman" w:hAnsi="Times New Roman"/>
          <w:bCs/>
          <w:lang w:eastAsia="en-GB"/>
        </w:rPr>
      </w:pPr>
      <w:r w:rsidRPr="00483A63">
        <w:rPr>
          <w:rFonts w:ascii="Times New Roman" w:hAnsi="Times New Roman"/>
          <w:b/>
          <w:i/>
          <w:lang w:val="nl-NL"/>
        </w:rPr>
        <w:t>Lợi nhuận/(lỗ) chưa phân phối</w:t>
      </w:r>
    </w:p>
    <w:p w14:paraId="3861C38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đã thực hiện là số chênh lệch giữa tổng thu nhập, doanh thu với tổng các khoản chi phí của Quỹ lũy kế phát sinh trong năm.</w:t>
      </w:r>
    </w:p>
    <w:p w14:paraId="51EC005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Cuối niên độ kế toán, Quỹ xác định lợi nhuận/(lỗ) đã thực hiện và lợi nhuận/(lỗ) chưa thực hiện trong kỳ và ghi nhận vào “</w:t>
      </w:r>
      <w:r w:rsidRPr="00453F9E">
        <w:rPr>
          <w:rFonts w:ascii="Times New Roman" w:hAnsi="Times New Roman"/>
          <w:i/>
          <w:lang w:val="nl-NL"/>
        </w:rPr>
        <w:t>Lợi nhuận/(lỗ) chưa phân phối</w:t>
      </w:r>
      <w:r w:rsidRPr="00453F9E">
        <w:rPr>
          <w:rFonts w:ascii="Times New Roman" w:hAnsi="Times New Roman"/>
          <w:lang w:val="nl-NL"/>
        </w:rPr>
        <w:t>”.</w:t>
      </w:r>
    </w:p>
    <w:p w14:paraId="61B2DFCE" w14:textId="5C567FC5" w:rsidR="00274FF0" w:rsidRPr="00483A63" w:rsidRDefault="00274FF0" w:rsidP="00483A63">
      <w:pPr>
        <w:pStyle w:val="ListParagraph"/>
        <w:numPr>
          <w:ilvl w:val="0"/>
          <w:numId w:val="15"/>
        </w:numPr>
        <w:tabs>
          <w:tab w:val="left" w:pos="360"/>
        </w:tabs>
        <w:spacing w:before="120" w:after="120" w:line="360" w:lineRule="auto"/>
        <w:jc w:val="both"/>
        <w:rPr>
          <w:rFonts w:ascii="Times New Roman" w:hAnsi="Times New Roman"/>
          <w:b/>
          <w:i/>
          <w:lang w:val="nl-NL"/>
        </w:rPr>
      </w:pPr>
      <w:r w:rsidRPr="00483A63">
        <w:rPr>
          <w:rFonts w:ascii="Times New Roman" w:hAnsi="Times New Roman"/>
          <w:b/>
          <w:i/>
          <w:lang w:val="nl-NL"/>
        </w:rPr>
        <w:t>Lợi nhuận/Tài sản phân phối cho nhà đầu tư</w:t>
      </w:r>
    </w:p>
    <w:p w14:paraId="2640D5AD"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483A63" w:rsidRDefault="00274FF0" w:rsidP="00274FF0">
      <w:pPr>
        <w:spacing w:before="120" w:after="120" w:line="360" w:lineRule="auto"/>
        <w:jc w:val="both"/>
        <w:rPr>
          <w:rFonts w:ascii="Times New Roman" w:hAnsi="Times New Roman"/>
          <w:lang w:val="vi-VN"/>
        </w:rPr>
      </w:pPr>
      <w:r w:rsidRPr="00453F9E">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483A63" w:rsidRDefault="00274FF0" w:rsidP="00483A63">
      <w:pPr>
        <w:pStyle w:val="ListParagraph"/>
        <w:numPr>
          <w:ilvl w:val="1"/>
          <w:numId w:val="11"/>
        </w:numPr>
        <w:spacing w:before="120" w:after="120" w:line="240" w:lineRule="auto"/>
        <w:jc w:val="both"/>
        <w:rPr>
          <w:rFonts w:ascii="Times New Roman" w:eastAsia="Times New Roman" w:hAnsi="Times New Roman" w:cs="Times New Roman"/>
          <w:lang w:val="vi-VN"/>
        </w:rPr>
      </w:pPr>
      <w:proofErr w:type="spellStart"/>
      <w:r>
        <w:rPr>
          <w:rFonts w:ascii="Times New Roman" w:eastAsia="Times New Roman" w:hAnsi="Times New Roman"/>
        </w:rPr>
        <w:t>Doanh</w:t>
      </w:r>
      <w:proofErr w:type="spellEnd"/>
      <w:r>
        <w:rPr>
          <w:rFonts w:ascii="Times New Roman" w:eastAsia="Times New Roman" w:hAnsi="Times New Roman"/>
          <w:lang w:val="vi-VN"/>
        </w:rPr>
        <w:t xml:space="preserve"> thu</w:t>
      </w:r>
    </w:p>
    <w:p w14:paraId="32DBDD7A"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Cổ tức</w:t>
      </w:r>
    </w:p>
    <w:p w14:paraId="35F32FB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Tiền lãi</w:t>
      </w:r>
    </w:p>
    <w:p w14:paraId="4577127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lastRenderedPageBreak/>
        <w:t>Doanh thu được ghi nhận khi tiền lãi phát sinh trên cơ sở dồn tích (có tính đến lợi tức mà tài sản đem lại) trừ khi khả năng thu hồi tiền lãi không chắc chắn.</w:t>
      </w:r>
    </w:p>
    <w:p w14:paraId="040B59A3"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Thu nhập từ hoạt động kinh doanh chứng khoán</w:t>
      </w:r>
    </w:p>
    <w:p w14:paraId="55FA490D" w14:textId="77777777" w:rsidR="00274FF0" w:rsidRDefault="00274FF0" w:rsidP="00274FF0">
      <w:pPr>
        <w:spacing w:before="120" w:after="120" w:line="240" w:lineRule="auto"/>
        <w:jc w:val="both"/>
        <w:rPr>
          <w:rFonts w:ascii="Times New Roman" w:hAnsi="Times New Roman"/>
          <w:bCs/>
          <w:iCs/>
          <w:spacing w:val="-2"/>
          <w:lang w:val="vi-VN"/>
        </w:rPr>
      </w:pPr>
      <w:r w:rsidRPr="00453F9E">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w:t>
      </w:r>
      <w:r>
        <w:rPr>
          <w:rFonts w:ascii="Times New Roman" w:hAnsi="Times New Roman"/>
          <w:bCs/>
          <w:iCs/>
          <w:spacing w:val="-2"/>
          <w:lang w:val="nl-NL"/>
        </w:rPr>
        <w:t>sát</w:t>
      </w:r>
      <w:r>
        <w:rPr>
          <w:rFonts w:ascii="Times New Roman" w:hAnsi="Times New Roman"/>
          <w:bCs/>
          <w:iCs/>
          <w:spacing w:val="-2"/>
          <w:lang w:val="vi-VN"/>
        </w:rPr>
        <w:t>.</w:t>
      </w:r>
    </w:p>
    <w:p w14:paraId="45B63E1E" w14:textId="4156CB94" w:rsidR="00274FF0" w:rsidRPr="00483A63" w:rsidRDefault="00274FF0" w:rsidP="00483A63">
      <w:pPr>
        <w:pStyle w:val="ListParagraph"/>
        <w:numPr>
          <w:ilvl w:val="1"/>
          <w:numId w:val="11"/>
        </w:numPr>
        <w:spacing w:before="120" w:after="120" w:line="240" w:lineRule="auto"/>
        <w:jc w:val="both"/>
        <w:rPr>
          <w:rFonts w:ascii="Times New Roman" w:eastAsia="Times New Roman" w:hAnsi="Times New Roman" w:cs="Times New Roman"/>
          <w:lang w:val="vi-VN"/>
        </w:rPr>
      </w:pPr>
      <w:r w:rsidRPr="00483A63">
        <w:rPr>
          <w:rFonts w:ascii="Times New Roman" w:eastAsia="Times New Roman" w:hAnsi="Times New Roman"/>
        </w:rPr>
        <w:t xml:space="preserve">Chi </w:t>
      </w:r>
      <w:proofErr w:type="spellStart"/>
      <w:r w:rsidRPr="00483A63">
        <w:rPr>
          <w:rFonts w:ascii="Times New Roman" w:eastAsia="Times New Roman" w:hAnsi="Times New Roman"/>
        </w:rPr>
        <w:t>phí</w:t>
      </w:r>
      <w:proofErr w:type="spellEnd"/>
    </w:p>
    <w:p w14:paraId="21C4714C" w14:textId="2391696C" w:rsidR="0028623E" w:rsidRDefault="00274FF0" w:rsidP="009F4CB2">
      <w:pPr>
        <w:spacing w:before="120" w:after="120" w:line="240" w:lineRule="auto"/>
        <w:jc w:val="both"/>
        <w:rPr>
          <w:rFonts w:ascii="Times New Roman" w:hAnsi="Times New Roman"/>
          <w:bCs/>
          <w:iCs/>
          <w:lang w:val="nl-NL"/>
        </w:rPr>
      </w:pPr>
      <w:r w:rsidRPr="00453F9E">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483A63" w:rsidRDefault="00274FF0" w:rsidP="00274FF0">
      <w:pPr>
        <w:pStyle w:val="Level0"/>
        <w:tabs>
          <w:tab w:val="clear" w:pos="576"/>
          <w:tab w:val="clear" w:pos="1152"/>
          <w:tab w:val="clear" w:pos="1728"/>
          <w:tab w:val="clear" w:pos="2304"/>
        </w:tabs>
        <w:overflowPunct w:val="0"/>
        <w:autoSpaceDE w:val="0"/>
        <w:autoSpaceDN w:val="0"/>
        <w:adjustRightInd w:val="0"/>
        <w:spacing w:after="120" w:line="360" w:lineRule="auto"/>
        <w:ind w:left="0" w:firstLine="0"/>
        <w:jc w:val="both"/>
        <w:textAlignment w:val="baseline"/>
        <w:rPr>
          <w:b/>
          <w:bCs/>
          <w:i/>
          <w:sz w:val="22"/>
          <w:szCs w:val="22"/>
          <w:lang w:val="nl-NL"/>
        </w:rPr>
      </w:pPr>
      <w:r w:rsidRPr="00483A63">
        <w:rPr>
          <w:b/>
          <w:bCs/>
          <w:i/>
          <w:sz w:val="22"/>
          <w:szCs w:val="22"/>
          <w:lang w:val="nl-NL"/>
        </w:rPr>
        <w:t>Phí quản lý quỹ phải trả cho Công ty Quản lý Quỹ</w:t>
      </w:r>
    </w:p>
    <w:p w14:paraId="60DC8C48" w14:textId="50F91832" w:rsidR="00274FF0" w:rsidRPr="00483A63" w:rsidRDefault="00274FF0" w:rsidP="00483A63">
      <w:pPr>
        <w:pStyle w:val="ListParagraph"/>
        <w:numPr>
          <w:ilvl w:val="0"/>
          <w:numId w:val="21"/>
        </w:numPr>
        <w:spacing w:before="120" w:after="120" w:line="360" w:lineRule="auto"/>
        <w:jc w:val="both"/>
        <w:rPr>
          <w:rFonts w:ascii="Times New Roman" w:hAnsi="Times New Roman"/>
          <w:lang w:val="nl-NL"/>
        </w:rPr>
      </w:pPr>
      <w:r w:rsidRPr="00483A63">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483A63" w:rsidRDefault="00274FF0" w:rsidP="00483A63">
      <w:pPr>
        <w:pStyle w:val="ListParagraph"/>
        <w:numPr>
          <w:ilvl w:val="0"/>
          <w:numId w:val="21"/>
        </w:numPr>
        <w:spacing w:before="120" w:after="120" w:line="360" w:lineRule="auto"/>
        <w:jc w:val="both"/>
        <w:rPr>
          <w:rFonts w:ascii="Times New Roman" w:hAnsi="Times New Roman"/>
          <w:lang w:val="nl-NL"/>
        </w:rPr>
      </w:pPr>
      <w:r w:rsidRPr="00483A63">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752E19" w14:paraId="611AF2EA" w14:textId="77777777" w:rsidTr="00B55FE8">
        <w:tc>
          <w:tcPr>
            <w:tcW w:w="4140" w:type="dxa"/>
            <w:vMerge w:val="restart"/>
            <w:vAlign w:val="center"/>
          </w:tcPr>
          <w:p w14:paraId="3112A8AE" w14:textId="77777777" w:rsidR="00D96D22" w:rsidRPr="00752E19" w:rsidRDefault="00D96D22" w:rsidP="00B55FE8">
            <w:pPr>
              <w:pStyle w:val="NormalWeb"/>
              <w:spacing w:before="120" w:beforeAutospacing="0" w:after="120" w:afterAutospacing="0"/>
              <w:ind w:hanging="19"/>
              <w:rPr>
                <w:i/>
                <w:sz w:val="22"/>
                <w:szCs w:val="22"/>
                <w:lang w:val="vi-VN"/>
              </w:rPr>
            </w:pPr>
            <w:r w:rsidRPr="00752E19">
              <w:rPr>
                <w:i/>
                <w:sz w:val="22"/>
                <w:szCs w:val="22"/>
                <w:lang w:val="vi-VN"/>
              </w:rPr>
              <w:t>Giá dịch vụ Quản Lý Quỹ</w:t>
            </w:r>
            <w:r w:rsidRPr="00752E19">
              <w:rPr>
                <w:i/>
                <w:sz w:val="22"/>
                <w:szCs w:val="22"/>
              </w:rPr>
              <w:t xml:space="preserve"> </w:t>
            </w:r>
            <w:proofErr w:type="spellStart"/>
            <w:r w:rsidRPr="00752E19">
              <w:rPr>
                <w:i/>
                <w:sz w:val="22"/>
                <w:szCs w:val="22"/>
              </w:rPr>
              <w:t>của</w:t>
            </w:r>
            <w:proofErr w:type="spellEnd"/>
            <w:r w:rsidRPr="00752E19">
              <w:rPr>
                <w:i/>
                <w:sz w:val="22"/>
                <w:szCs w:val="22"/>
              </w:rPr>
              <w:t xml:space="preserve"> </w:t>
            </w:r>
            <w:proofErr w:type="spellStart"/>
            <w:r w:rsidRPr="00752E19">
              <w:rPr>
                <w:i/>
                <w:sz w:val="22"/>
                <w:szCs w:val="22"/>
              </w:rPr>
              <w:t>kỳ</w:t>
            </w:r>
            <w:proofErr w:type="spellEnd"/>
            <w:r w:rsidRPr="00752E19">
              <w:rPr>
                <w:i/>
                <w:sz w:val="22"/>
                <w:szCs w:val="22"/>
              </w:rPr>
              <w:t xml:space="preserve"> </w:t>
            </w:r>
            <w:proofErr w:type="spellStart"/>
            <w:r w:rsidRPr="00752E19">
              <w:rPr>
                <w:i/>
                <w:sz w:val="22"/>
                <w:szCs w:val="22"/>
              </w:rPr>
              <w:t>định</w:t>
            </w:r>
            <w:proofErr w:type="spellEnd"/>
            <w:r w:rsidRPr="00752E19">
              <w:rPr>
                <w:i/>
                <w:sz w:val="22"/>
                <w:szCs w:val="22"/>
              </w:rPr>
              <w:t xml:space="preserve"> </w:t>
            </w:r>
            <w:proofErr w:type="spellStart"/>
            <w:r w:rsidRPr="00752E19">
              <w:rPr>
                <w:i/>
                <w:sz w:val="22"/>
                <w:szCs w:val="22"/>
              </w:rPr>
              <w:t>giá</w:t>
            </w:r>
            <w:proofErr w:type="spellEnd"/>
            <w:r w:rsidRPr="00752E19">
              <w:rPr>
                <w:i/>
                <w:sz w:val="22"/>
                <w:szCs w:val="22"/>
                <w:lang w:val="vi-VN"/>
              </w:rPr>
              <w:t xml:space="preserve"> </w:t>
            </w:r>
            <w:r w:rsidRPr="00752E19">
              <w:rPr>
                <w:i/>
                <w:sz w:val="22"/>
                <w:szCs w:val="22"/>
              </w:rPr>
              <w:t xml:space="preserve"> </w:t>
            </w:r>
            <w:r w:rsidRPr="00752E19">
              <w:rPr>
                <w:i/>
                <w:sz w:val="22"/>
                <w:szCs w:val="22"/>
                <w:lang w:val="vi-VN"/>
              </w:rPr>
              <w:t>=</w:t>
            </w:r>
          </w:p>
        </w:tc>
        <w:tc>
          <w:tcPr>
            <w:tcW w:w="4950" w:type="dxa"/>
            <w:tcBorders>
              <w:bottom w:val="single" w:sz="4" w:space="0" w:color="68737A"/>
            </w:tcBorders>
            <w:vAlign w:val="center"/>
          </w:tcPr>
          <w:p w14:paraId="33DDDAAD" w14:textId="77777777" w:rsidR="00D96D22" w:rsidRPr="00752E19" w:rsidRDefault="00D96D22" w:rsidP="00B55FE8">
            <w:pPr>
              <w:pStyle w:val="NormalWeb"/>
              <w:spacing w:before="120" w:beforeAutospacing="0" w:after="120" w:afterAutospacing="0"/>
              <w:ind w:hanging="180"/>
              <w:jc w:val="center"/>
              <w:rPr>
                <w:i/>
                <w:sz w:val="22"/>
                <w:szCs w:val="22"/>
                <w:lang w:val="vi-VN"/>
              </w:rPr>
            </w:pPr>
            <w:r w:rsidRPr="00752E19">
              <w:rPr>
                <w:i/>
                <w:sz w:val="22"/>
                <w:szCs w:val="22"/>
              </w:rPr>
              <w:t>1,3% x</w:t>
            </w:r>
            <w:r w:rsidRPr="00752E19">
              <w:rPr>
                <w:i/>
                <w:sz w:val="22"/>
                <w:szCs w:val="22"/>
                <w:lang w:val="vi-VN"/>
              </w:rPr>
              <w:t xml:space="preserve"> </w:t>
            </w:r>
            <w:r w:rsidRPr="00752E19">
              <w:rPr>
                <w:i/>
                <w:sz w:val="22"/>
                <w:szCs w:val="22"/>
              </w:rPr>
              <w:t xml:space="preserve">GTTSR </w:t>
            </w:r>
            <w:r w:rsidRPr="00752E19">
              <w:rPr>
                <w:i/>
                <w:sz w:val="22"/>
                <w:szCs w:val="22"/>
                <w:lang w:val="vi-VN"/>
              </w:rPr>
              <w:t xml:space="preserve">x Số ngày thực tế </w:t>
            </w:r>
            <w:proofErr w:type="spellStart"/>
            <w:r w:rsidRPr="00752E19">
              <w:rPr>
                <w:i/>
                <w:sz w:val="22"/>
                <w:szCs w:val="22"/>
              </w:rPr>
              <w:t>trong</w:t>
            </w:r>
            <w:proofErr w:type="spellEnd"/>
            <w:r w:rsidRPr="00752E19">
              <w:rPr>
                <w:i/>
                <w:sz w:val="22"/>
                <w:szCs w:val="22"/>
              </w:rPr>
              <w:t xml:space="preserve"> </w:t>
            </w:r>
            <w:proofErr w:type="spellStart"/>
            <w:r w:rsidRPr="00752E19">
              <w:rPr>
                <w:i/>
                <w:sz w:val="22"/>
                <w:szCs w:val="22"/>
              </w:rPr>
              <w:t>kỳ</w:t>
            </w:r>
            <w:proofErr w:type="spellEnd"/>
            <w:r w:rsidRPr="00752E19">
              <w:rPr>
                <w:i/>
                <w:sz w:val="22"/>
                <w:szCs w:val="22"/>
              </w:rPr>
              <w:t xml:space="preserve"> </w:t>
            </w:r>
            <w:proofErr w:type="spellStart"/>
            <w:r w:rsidRPr="00752E19">
              <w:rPr>
                <w:i/>
                <w:sz w:val="22"/>
                <w:szCs w:val="22"/>
              </w:rPr>
              <w:t>định</w:t>
            </w:r>
            <w:proofErr w:type="spellEnd"/>
            <w:r w:rsidRPr="00752E19">
              <w:rPr>
                <w:i/>
                <w:sz w:val="22"/>
                <w:szCs w:val="22"/>
              </w:rPr>
              <w:t xml:space="preserve"> </w:t>
            </w:r>
            <w:proofErr w:type="spellStart"/>
            <w:r w:rsidRPr="00752E19">
              <w:rPr>
                <w:i/>
                <w:sz w:val="22"/>
                <w:szCs w:val="22"/>
              </w:rPr>
              <w:t>giá</w:t>
            </w:r>
            <w:proofErr w:type="spellEnd"/>
          </w:p>
        </w:tc>
      </w:tr>
      <w:tr w:rsidR="00D96D22" w:rsidRPr="00752E19" w14:paraId="0919776E" w14:textId="77777777" w:rsidTr="00B55FE8">
        <w:tc>
          <w:tcPr>
            <w:tcW w:w="4140" w:type="dxa"/>
            <w:vMerge/>
            <w:vAlign w:val="center"/>
          </w:tcPr>
          <w:p w14:paraId="61E5F391" w14:textId="77777777" w:rsidR="00D96D22" w:rsidRPr="00752E19" w:rsidRDefault="00D96D22" w:rsidP="00B55FE8">
            <w:pPr>
              <w:pStyle w:val="NormalWeb"/>
              <w:spacing w:before="120" w:beforeAutospacing="0" w:after="120" w:afterAutospacing="0"/>
              <w:ind w:hanging="180"/>
              <w:rPr>
                <w:i/>
                <w:sz w:val="22"/>
                <w:szCs w:val="22"/>
                <w:lang w:val="vi-VN"/>
              </w:rPr>
            </w:pPr>
          </w:p>
        </w:tc>
        <w:tc>
          <w:tcPr>
            <w:tcW w:w="4950" w:type="dxa"/>
            <w:tcBorders>
              <w:top w:val="single" w:sz="4" w:space="0" w:color="68737A"/>
            </w:tcBorders>
            <w:vAlign w:val="center"/>
          </w:tcPr>
          <w:p w14:paraId="4DBDE57B" w14:textId="77777777" w:rsidR="00D96D22" w:rsidRPr="00752E19" w:rsidRDefault="00D96D22" w:rsidP="00B55FE8">
            <w:pPr>
              <w:pStyle w:val="NormalWeb"/>
              <w:spacing w:before="120" w:beforeAutospacing="0" w:after="120" w:afterAutospacing="0"/>
              <w:ind w:hanging="180"/>
              <w:jc w:val="center"/>
              <w:rPr>
                <w:i/>
                <w:sz w:val="22"/>
                <w:szCs w:val="22"/>
              </w:rPr>
            </w:pPr>
            <w:r w:rsidRPr="00752E19">
              <w:rPr>
                <w:i/>
                <w:sz w:val="22"/>
                <w:szCs w:val="22"/>
              </w:rPr>
              <w:t>365 (</w:t>
            </w:r>
            <w:proofErr w:type="spellStart"/>
            <w:r w:rsidRPr="00752E19">
              <w:rPr>
                <w:i/>
                <w:sz w:val="22"/>
                <w:szCs w:val="22"/>
              </w:rPr>
              <w:t>hoặc</w:t>
            </w:r>
            <w:proofErr w:type="spellEnd"/>
            <w:r w:rsidRPr="00752E19">
              <w:rPr>
                <w:i/>
                <w:sz w:val="22"/>
                <w:szCs w:val="22"/>
              </w:rPr>
              <w:t xml:space="preserve"> 366)</w:t>
            </w:r>
          </w:p>
        </w:tc>
      </w:tr>
    </w:tbl>
    <w:p w14:paraId="767C9C07" w14:textId="29AD3C4B" w:rsidR="00D96D22" w:rsidRPr="00483A63" w:rsidRDefault="00D96D22" w:rsidP="00483A63">
      <w:pPr>
        <w:pStyle w:val="ListParagraph"/>
        <w:spacing w:before="120" w:after="120" w:line="36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1C1A0297" w14:textId="01E2CE0B" w:rsidR="00274FF0" w:rsidRPr="00483A63" w:rsidRDefault="00274FF0" w:rsidP="00274FF0">
      <w:pPr>
        <w:spacing w:before="120" w:after="120" w:line="360" w:lineRule="auto"/>
        <w:jc w:val="both"/>
        <w:rPr>
          <w:rFonts w:ascii="Times New Roman" w:hAnsi="Times New Roman"/>
          <w:b/>
          <w:bCs/>
          <w:i/>
          <w:lang w:val="nl-NL"/>
        </w:rPr>
      </w:pPr>
      <w:r w:rsidRPr="00483A63">
        <w:rPr>
          <w:rFonts w:ascii="Times New Roman" w:hAnsi="Times New Roman"/>
          <w:b/>
          <w:bCs/>
          <w:i/>
          <w:lang w:val="nl-NL"/>
        </w:rPr>
        <w:t xml:space="preserve">Phí </w:t>
      </w:r>
      <w:r w:rsidR="00D96D22" w:rsidRPr="00483A63">
        <w:rPr>
          <w:rFonts w:ascii="Times New Roman" w:hAnsi="Times New Roman"/>
          <w:b/>
          <w:bCs/>
          <w:i/>
          <w:lang w:val="nl-NL"/>
        </w:rPr>
        <w:t>lưu</w:t>
      </w:r>
      <w:r w:rsidR="00D96D22" w:rsidRPr="00483A63">
        <w:rPr>
          <w:rFonts w:ascii="Times New Roman" w:hAnsi="Times New Roman"/>
          <w:b/>
          <w:bCs/>
          <w:i/>
          <w:lang w:val="vi-VN"/>
        </w:rPr>
        <w:t xml:space="preserve"> ký </w:t>
      </w:r>
      <w:r w:rsidRPr="00483A63">
        <w:rPr>
          <w:rFonts w:ascii="Times New Roman" w:hAnsi="Times New Roman"/>
          <w:b/>
          <w:bCs/>
          <w:i/>
          <w:lang w:val="nl-NL"/>
        </w:rPr>
        <w:t>- Ngân hàng TNHH một thành viên Standard Chartered (Việt Nam)</w:t>
      </w:r>
    </w:p>
    <w:p w14:paraId="092556B2" w14:textId="0AE0CCEC" w:rsidR="00D96D22" w:rsidRPr="00483A63" w:rsidRDefault="00D96D22" w:rsidP="00483A63">
      <w:pPr>
        <w:spacing w:before="120" w:after="120" w:line="240" w:lineRule="auto"/>
        <w:jc w:val="both"/>
        <w:rPr>
          <w:rFonts w:ascii="Times New Roman" w:hAnsi="Times New Roman"/>
          <w:lang w:val="nl-NL"/>
        </w:rPr>
      </w:pPr>
      <w:r w:rsidRPr="00483A63">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D96D22" w14:paraId="74E755D2" w14:textId="77777777" w:rsidTr="00483A63">
        <w:trPr>
          <w:trHeight w:val="351"/>
        </w:trPr>
        <w:tc>
          <w:tcPr>
            <w:tcW w:w="4315" w:type="dxa"/>
          </w:tcPr>
          <w:p w14:paraId="71EC3536" w14:textId="77777777" w:rsidR="00D96D22" w:rsidRPr="00483A63" w:rsidRDefault="00D96D22" w:rsidP="00B55FE8">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 xml:space="preserve">Quy mô </w:t>
            </w:r>
            <w:r w:rsidRPr="00483A63" w:rsidDel="00DD108B">
              <w:rPr>
                <w:rFonts w:ascii="Times New Roman" w:hAnsi="Times New Roman"/>
                <w:b/>
                <w:bCs/>
                <w:sz w:val="22"/>
                <w:szCs w:val="22"/>
                <w:lang w:val="nl-NL"/>
              </w:rPr>
              <w:t>Quỹ</w:t>
            </w:r>
          </w:p>
        </w:tc>
        <w:tc>
          <w:tcPr>
            <w:tcW w:w="4190" w:type="dxa"/>
          </w:tcPr>
          <w:p w14:paraId="0DC25FF1" w14:textId="77777777" w:rsidR="00D96D22" w:rsidRPr="00483A63" w:rsidRDefault="00D96D22" w:rsidP="00B55FE8">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Giá Dịch vụ Lưu Ký (trên GTTSR)</w:t>
            </w:r>
          </w:p>
        </w:tc>
      </w:tr>
      <w:tr w:rsidR="00D96D22" w:rsidRPr="00D96D22" w14:paraId="3D499C58" w14:textId="77777777" w:rsidTr="00483A63">
        <w:trPr>
          <w:trHeight w:val="270"/>
        </w:trPr>
        <w:tc>
          <w:tcPr>
            <w:tcW w:w="4315" w:type="dxa"/>
          </w:tcPr>
          <w:p w14:paraId="69D45F1C"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Dưới 1.000 tỷ đồng</w:t>
            </w:r>
          </w:p>
        </w:tc>
        <w:tc>
          <w:tcPr>
            <w:tcW w:w="4190" w:type="dxa"/>
          </w:tcPr>
          <w:p w14:paraId="13519EE6"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0,045% một năm</w:t>
            </w:r>
          </w:p>
        </w:tc>
      </w:tr>
      <w:tr w:rsidR="00D96D22" w:rsidRPr="00D96D22" w14:paraId="5D869F5F" w14:textId="77777777" w:rsidTr="00483A63">
        <w:trPr>
          <w:trHeight w:val="275"/>
        </w:trPr>
        <w:tc>
          <w:tcPr>
            <w:tcW w:w="4315" w:type="dxa"/>
          </w:tcPr>
          <w:p w14:paraId="4BFFBE0D"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Từ 1.000 tỷ đồng đến 4.600 tỷ đồng</w:t>
            </w:r>
          </w:p>
        </w:tc>
        <w:tc>
          <w:tcPr>
            <w:tcW w:w="4190" w:type="dxa"/>
          </w:tcPr>
          <w:p w14:paraId="2D2AC9A6"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0,0425% một năm</w:t>
            </w:r>
          </w:p>
        </w:tc>
      </w:tr>
      <w:tr w:rsidR="00D96D22" w:rsidRPr="00D96D22" w14:paraId="403E095A" w14:textId="77777777" w:rsidTr="00483A63">
        <w:trPr>
          <w:trHeight w:val="278"/>
        </w:trPr>
        <w:tc>
          <w:tcPr>
            <w:tcW w:w="4315" w:type="dxa"/>
          </w:tcPr>
          <w:p w14:paraId="109CF6F3"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Trên 4.600 tỷ đồng</w:t>
            </w:r>
          </w:p>
        </w:tc>
        <w:tc>
          <w:tcPr>
            <w:tcW w:w="4190" w:type="dxa"/>
          </w:tcPr>
          <w:p w14:paraId="70BA9048"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0,0375% một năm</w:t>
            </w:r>
          </w:p>
        </w:tc>
      </w:tr>
    </w:tbl>
    <w:p w14:paraId="6A00CF9D" w14:textId="77777777" w:rsidR="00D96D22" w:rsidRPr="00483A63" w:rsidRDefault="00D96D22" w:rsidP="00483A63">
      <w:pPr>
        <w:pStyle w:val="ListParagraph"/>
        <w:numPr>
          <w:ilvl w:val="0"/>
          <w:numId w:val="19"/>
        </w:numPr>
        <w:spacing w:before="120" w:after="120" w:line="240" w:lineRule="auto"/>
        <w:jc w:val="both"/>
        <w:rPr>
          <w:rFonts w:ascii="Times New Roman" w:hAnsi="Times New Roman"/>
          <w:lang w:val="nl-NL"/>
        </w:rPr>
      </w:pPr>
      <w:r w:rsidRPr="00483A63">
        <w:rPr>
          <w:rFonts w:ascii="Times New Roman" w:hAnsi="Times New Roman"/>
          <w:lang w:val="nl-NL"/>
        </w:rPr>
        <w:t>Giá dịch vụ Lưu ký tối thiểu là 11,5 triệu đồng/tháng.</w:t>
      </w:r>
    </w:p>
    <w:p w14:paraId="3C29AE06" w14:textId="77777777" w:rsidR="00D96D22" w:rsidRPr="00483A63" w:rsidRDefault="00D96D22" w:rsidP="00483A63">
      <w:pPr>
        <w:pStyle w:val="ListParagraph"/>
        <w:numPr>
          <w:ilvl w:val="0"/>
          <w:numId w:val="19"/>
        </w:numPr>
        <w:spacing w:before="120" w:after="120" w:line="240" w:lineRule="auto"/>
        <w:jc w:val="both"/>
        <w:rPr>
          <w:rFonts w:ascii="Times New Roman" w:hAnsi="Times New Roman"/>
          <w:lang w:val="nl-NL"/>
        </w:rPr>
      </w:pPr>
      <w:bookmarkStart w:id="2" w:name="_Hlk164075457"/>
      <w:r w:rsidRPr="00483A63">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Default="00D96D22" w:rsidP="00D96D22">
      <w:pPr>
        <w:pStyle w:val="ListParagraph"/>
        <w:numPr>
          <w:ilvl w:val="0"/>
          <w:numId w:val="19"/>
        </w:numPr>
        <w:spacing w:before="120" w:after="120" w:line="240" w:lineRule="auto"/>
        <w:rPr>
          <w:rFonts w:ascii="Times New Roman" w:hAnsi="Times New Roman"/>
          <w:lang w:val="nl-NL"/>
        </w:rPr>
      </w:pPr>
      <w:r w:rsidRPr="00483A63">
        <w:rPr>
          <w:rFonts w:ascii="Times New Roman" w:hAnsi="Times New Roman"/>
          <w:lang w:val="nl-NL"/>
        </w:rPr>
        <w:t xml:space="preserve">Giá dịch vụ lưu ký trả hàng tháng là tổng số giá được tính (trích lập) tại các Ngày Định Giá </w:t>
      </w:r>
      <w:r>
        <w:rPr>
          <w:rFonts w:ascii="Times New Roman" w:hAnsi="Times New Roman"/>
          <w:lang w:val="nl-NL"/>
        </w:rPr>
        <w:t>thực</w:t>
      </w:r>
      <w:r w:rsidRPr="00483A63">
        <w:rPr>
          <w:rFonts w:ascii="Times New Roman" w:hAnsi="Times New Roman"/>
          <w:lang w:val="nl-NL"/>
        </w:rPr>
        <w:t xml:space="preserve"> hiện trong tháng.</w:t>
      </w:r>
    </w:p>
    <w:p w14:paraId="72414D73" w14:textId="65DF7FCD" w:rsidR="00D96D22" w:rsidRPr="00483A63" w:rsidRDefault="00D96D22" w:rsidP="00483A63">
      <w:pPr>
        <w:spacing w:before="120" w:after="120" w:line="240" w:lineRule="auto"/>
        <w:rPr>
          <w:rFonts w:ascii="Times New Roman" w:hAnsi="Times New Roman"/>
          <w:b/>
          <w:bCs/>
          <w:lang w:val="nl-NL"/>
        </w:rPr>
      </w:pPr>
      <w:r w:rsidRPr="00483A63">
        <w:rPr>
          <w:rFonts w:ascii="Times New Roman" w:hAnsi="Times New Roman"/>
          <w:b/>
          <w:bCs/>
          <w:i/>
          <w:lang w:val="nl-NL"/>
        </w:rPr>
        <w:t>Phí giám sát - Ngân hàng TNHH một thành viên Standard Chartered (Việt Nam)</w:t>
      </w:r>
    </w:p>
    <w:p w14:paraId="5D465C1A" w14:textId="36112605" w:rsidR="00274FF0" w:rsidRDefault="00D96D22" w:rsidP="00274FF0">
      <w:pPr>
        <w:spacing w:before="120" w:after="120" w:line="240" w:lineRule="auto"/>
        <w:jc w:val="both"/>
        <w:rPr>
          <w:rFonts w:ascii="Times New Roman" w:hAnsi="Times New Roman"/>
          <w:lang w:val="nl-NL"/>
        </w:rPr>
      </w:pPr>
      <w:r w:rsidRPr="00D96D22">
        <w:rPr>
          <w:rFonts w:ascii="Times New Roman" w:hAnsi="Times New Roman"/>
          <w:lang w:val="nl-NL"/>
        </w:rPr>
        <w:t xml:space="preserve">Giá </w:t>
      </w:r>
      <w:r>
        <w:rPr>
          <w:rFonts w:ascii="Times New Roman" w:hAnsi="Times New Roman"/>
          <w:lang w:val="nl-NL"/>
        </w:rPr>
        <w:t>d</w:t>
      </w:r>
      <w:r w:rsidRPr="00D96D22">
        <w:rPr>
          <w:rFonts w:ascii="Times New Roman" w:hAnsi="Times New Roman"/>
          <w:lang w:val="nl-NL"/>
        </w:rPr>
        <w:t>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752E19" w14:paraId="5086BA76" w14:textId="77777777" w:rsidTr="00D96D22">
        <w:tc>
          <w:tcPr>
            <w:tcW w:w="3837" w:type="dxa"/>
          </w:tcPr>
          <w:p w14:paraId="66EA2C83" w14:textId="77777777" w:rsidR="00D96D22" w:rsidRPr="00752E19" w:rsidRDefault="00D96D22" w:rsidP="00B55FE8">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503" w:type="dxa"/>
          </w:tcPr>
          <w:p w14:paraId="40BA922E" w14:textId="77777777" w:rsidR="00D96D22" w:rsidRPr="00752E19" w:rsidRDefault="00D96D22" w:rsidP="00B55FE8">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Giám</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sát</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w:t>
            </w:r>
          </w:p>
        </w:tc>
      </w:tr>
      <w:tr w:rsidR="00D96D22" w:rsidRPr="00752E19" w14:paraId="31A9683C" w14:textId="77777777" w:rsidTr="00D96D22">
        <w:tc>
          <w:tcPr>
            <w:tcW w:w="3837" w:type="dxa"/>
          </w:tcPr>
          <w:p w14:paraId="5BAC3335"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78355922"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35F310FA" w14:textId="77777777" w:rsidTr="00D96D22">
        <w:tc>
          <w:tcPr>
            <w:tcW w:w="3837" w:type="dxa"/>
          </w:tcPr>
          <w:p w14:paraId="4B109B71"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57280921"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E66D026" w14:textId="77777777" w:rsidTr="00D96D22">
        <w:tc>
          <w:tcPr>
            <w:tcW w:w="3837" w:type="dxa"/>
          </w:tcPr>
          <w:p w14:paraId="48DF266E"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33D21B1C"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1D943F73" w14:textId="4C6205F6" w:rsidR="00D96D22" w:rsidRPr="00483A63" w:rsidRDefault="00D96D22" w:rsidP="00483A63">
      <w:pPr>
        <w:pStyle w:val="ListParagraph"/>
        <w:numPr>
          <w:ilvl w:val="0"/>
          <w:numId w:val="20"/>
        </w:numPr>
        <w:spacing w:before="120" w:after="120" w:line="240" w:lineRule="auto"/>
        <w:jc w:val="both"/>
        <w:rPr>
          <w:rFonts w:ascii="Times New Roman" w:hAnsi="Times New Roman"/>
          <w:lang w:val="nl-NL"/>
        </w:rPr>
      </w:pPr>
      <w:r w:rsidRPr="00483A63">
        <w:rPr>
          <w:rFonts w:ascii="Times New Roman" w:hAnsi="Times New Roman"/>
          <w:lang w:val="nl-NL"/>
        </w:rPr>
        <w:t>Giá dịch vụ giám sát tối thiểu là 17,25 triệu đồng/tháng.</w:t>
      </w:r>
    </w:p>
    <w:p w14:paraId="5B52E9A1" w14:textId="4D37905B" w:rsidR="00D96D22" w:rsidRPr="00483A63" w:rsidRDefault="00D96D22" w:rsidP="00483A63">
      <w:pPr>
        <w:pStyle w:val="ListParagraph"/>
        <w:numPr>
          <w:ilvl w:val="0"/>
          <w:numId w:val="20"/>
        </w:numPr>
        <w:spacing w:before="120" w:after="120" w:line="240" w:lineRule="auto"/>
        <w:jc w:val="both"/>
        <w:rPr>
          <w:rFonts w:ascii="Times New Roman" w:hAnsi="Times New Roman"/>
          <w:lang w:val="nl-NL"/>
        </w:rPr>
      </w:pPr>
      <w:r w:rsidRPr="00483A63">
        <w:rPr>
          <w:rFonts w:ascii="Times New Roman" w:hAnsi="Times New Roman"/>
          <w:lang w:val="nl-NL"/>
        </w:rPr>
        <w:lastRenderedPageBreak/>
        <w:t>Giá dịch vụ Giám sát trả hàng tháng là tổng số giá được tính (trích lập) tại các Ngày Định Giá thực hiện trong tháng.</w:t>
      </w:r>
    </w:p>
    <w:p w14:paraId="6B5211A6" w14:textId="43E8D3CE" w:rsidR="00D96D22" w:rsidRPr="00483A63" w:rsidRDefault="00D96D22" w:rsidP="00483A63">
      <w:pPr>
        <w:pStyle w:val="ListParagraph"/>
        <w:numPr>
          <w:ilvl w:val="0"/>
          <w:numId w:val="20"/>
        </w:numPr>
        <w:spacing w:before="120" w:after="120" w:line="240" w:lineRule="auto"/>
        <w:jc w:val="both"/>
        <w:rPr>
          <w:rFonts w:ascii="Times New Roman" w:hAnsi="Times New Roman"/>
          <w:lang w:val="vi-VN"/>
        </w:rPr>
      </w:pPr>
      <w:r w:rsidRPr="00483A63">
        <w:rPr>
          <w:rFonts w:ascii="Times New Roman" w:hAnsi="Times New Roman"/>
          <w:lang w:val="nl-NL"/>
        </w:rPr>
        <w:t>Công thức tính (trích lập) Giá dịch vụ Lưu ký, Giám sát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752E19" w14:paraId="7FA3A460" w14:textId="77777777" w:rsidTr="00B55FE8">
        <w:trPr>
          <w:trHeight w:val="248"/>
        </w:trPr>
        <w:tc>
          <w:tcPr>
            <w:tcW w:w="2430" w:type="dxa"/>
            <w:vMerge w:val="restart"/>
            <w:vAlign w:val="center"/>
          </w:tcPr>
          <w:p w14:paraId="05AC5961" w14:textId="77777777" w:rsidR="00D96D22" w:rsidRPr="00752E19" w:rsidRDefault="00D96D22" w:rsidP="00B55FE8">
            <w:pPr>
              <w:pStyle w:val="CommentText"/>
              <w:spacing w:before="6" w:after="6"/>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752E19">
              <w:rPr>
                <w:rFonts w:ascii="Times New Roman" w:hAnsi="Times New Roman"/>
                <w:i/>
                <w:noProof/>
                <w:sz w:val="22"/>
                <w:szCs w:val="22"/>
              </w:rPr>
              <w:t>D</w:t>
            </w:r>
            <w:r w:rsidRPr="00752E19">
              <w:rPr>
                <w:rFonts w:ascii="Times New Roman" w:hAnsi="Times New Roman"/>
                <w:i/>
                <w:noProof/>
                <w:sz w:val="22"/>
                <w:szCs w:val="22"/>
                <w:lang w:val="vi-VN"/>
              </w:rPr>
              <w:t xml:space="preserve">ịch vụ </w:t>
            </w:r>
            <w:r w:rsidRPr="00752E19">
              <w:rPr>
                <w:rFonts w:ascii="Times New Roman" w:hAnsi="Times New Roman"/>
                <w:i/>
                <w:noProof/>
                <w:sz w:val="22"/>
                <w:szCs w:val="22"/>
              </w:rPr>
              <w:t>Lưu ký, Giám sát của kỳ định giá</w:t>
            </w:r>
          </w:p>
        </w:tc>
        <w:tc>
          <w:tcPr>
            <w:tcW w:w="270" w:type="dxa"/>
            <w:vMerge w:val="restart"/>
            <w:vAlign w:val="center"/>
          </w:tcPr>
          <w:p w14:paraId="3FED8580"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1627603C"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Tỷ lệ Giá dịch vụ áp dụng x</w:t>
            </w:r>
            <w:r w:rsidRPr="00752E19">
              <w:rPr>
                <w:rFonts w:ascii="Times New Roman" w:hAnsi="Times New Roman"/>
                <w:i/>
                <w:noProof/>
                <w:sz w:val="22"/>
                <w:szCs w:val="22"/>
                <w:lang w:val="vi-VN"/>
              </w:rPr>
              <w:t xml:space="preserve"> </w:t>
            </w:r>
            <w:r w:rsidRPr="00752E19">
              <w:rPr>
                <w:rFonts w:ascii="Times New Roman" w:hAnsi="Times New Roman"/>
                <w:i/>
                <w:noProof/>
                <w:sz w:val="22"/>
                <w:szCs w:val="22"/>
              </w:rPr>
              <w:t xml:space="preserve">GTTSR </w:t>
            </w:r>
            <w:r w:rsidRPr="00752E19">
              <w:rPr>
                <w:rFonts w:ascii="Times New Roman" w:hAnsi="Times New Roman"/>
                <w:i/>
                <w:noProof/>
                <w:sz w:val="22"/>
                <w:szCs w:val="22"/>
                <w:lang w:val="vi-VN"/>
              </w:rPr>
              <w:t xml:space="preserve">x Số ngày thực tế </w:t>
            </w:r>
            <w:r w:rsidRPr="00752E19">
              <w:rPr>
                <w:rFonts w:ascii="Times New Roman" w:hAnsi="Times New Roman"/>
                <w:i/>
                <w:noProof/>
                <w:sz w:val="22"/>
                <w:szCs w:val="22"/>
              </w:rPr>
              <w:t>trong kỳ định giá</w:t>
            </w:r>
          </w:p>
        </w:tc>
      </w:tr>
      <w:tr w:rsidR="00D96D22" w:rsidRPr="00752E19" w14:paraId="088E03D6" w14:textId="77777777" w:rsidTr="00B55FE8">
        <w:trPr>
          <w:trHeight w:val="247"/>
        </w:trPr>
        <w:tc>
          <w:tcPr>
            <w:tcW w:w="2430" w:type="dxa"/>
            <w:vMerge/>
            <w:vAlign w:val="center"/>
          </w:tcPr>
          <w:p w14:paraId="43E5FB20" w14:textId="77777777" w:rsidR="00D96D22" w:rsidRPr="00752E19" w:rsidRDefault="00D96D22" w:rsidP="00B55FE8">
            <w:pPr>
              <w:pStyle w:val="CommentText"/>
              <w:spacing w:before="6" w:after="6"/>
              <w:jc w:val="both"/>
              <w:rPr>
                <w:rFonts w:ascii="Times New Roman" w:hAnsi="Times New Roman"/>
                <w:i/>
                <w:noProof/>
                <w:sz w:val="22"/>
                <w:szCs w:val="22"/>
                <w:lang w:val="vi-VN"/>
              </w:rPr>
            </w:pPr>
          </w:p>
        </w:tc>
        <w:tc>
          <w:tcPr>
            <w:tcW w:w="270" w:type="dxa"/>
            <w:vMerge/>
            <w:vAlign w:val="center"/>
          </w:tcPr>
          <w:p w14:paraId="68DFC507" w14:textId="77777777" w:rsidR="00D96D22" w:rsidRPr="00752E19" w:rsidRDefault="00D96D22" w:rsidP="00B55FE8">
            <w:pPr>
              <w:pStyle w:val="CommentText"/>
              <w:spacing w:before="6" w:after="6"/>
              <w:jc w:val="both"/>
              <w:rPr>
                <w:rFonts w:ascii="Times New Roman" w:hAnsi="Times New Roman"/>
                <w:i/>
                <w:spacing w:val="-4"/>
                <w:sz w:val="22"/>
                <w:szCs w:val="22"/>
                <w:lang w:val="nl-NL"/>
              </w:rPr>
            </w:pPr>
          </w:p>
        </w:tc>
        <w:tc>
          <w:tcPr>
            <w:tcW w:w="6504" w:type="dxa"/>
            <w:vAlign w:val="center"/>
          </w:tcPr>
          <w:p w14:paraId="6B96858B"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365 (hoặc 366)</w:t>
            </w:r>
          </w:p>
        </w:tc>
      </w:tr>
    </w:tbl>
    <w:p w14:paraId="603DFF31" w14:textId="77777777" w:rsidR="00274FF0" w:rsidRPr="007A39A5" w:rsidRDefault="00274FF0" w:rsidP="00274FF0">
      <w:pPr>
        <w:spacing w:before="120" w:after="120" w:line="240" w:lineRule="auto"/>
        <w:jc w:val="both"/>
        <w:rPr>
          <w:rFonts w:ascii="Times New Roman" w:eastAsia="Times New Roman" w:hAnsi="Times New Roman" w:cs="Times New Roman"/>
          <w:bCs/>
          <w:lang w:val="vi-VN"/>
        </w:rPr>
      </w:pPr>
    </w:p>
    <w:p w14:paraId="06717455" w14:textId="77777777" w:rsidR="00D96D22" w:rsidRDefault="00D96D22" w:rsidP="00A62440">
      <w:pPr>
        <w:spacing w:before="120" w:after="120" w:line="240" w:lineRule="auto"/>
        <w:jc w:val="both"/>
        <w:rPr>
          <w:rFonts w:ascii="Times New Roman" w:eastAsia="Times New Roman" w:hAnsi="Times New Roman" w:cs="Times New Roman"/>
          <w:bCs/>
          <w:lang w:val="vi-VN"/>
        </w:rPr>
      </w:pPr>
    </w:p>
    <w:p w14:paraId="183F20EA" w14:textId="3BFF7AB4" w:rsidR="00D96D22" w:rsidRDefault="00D96D22" w:rsidP="00D96D22">
      <w:pPr>
        <w:pStyle w:val="ListParagraph"/>
        <w:spacing w:before="120" w:after="12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458D6543" w14:textId="2DEEB7CE" w:rsidR="00D96D22" w:rsidRPr="00483A63" w:rsidRDefault="00D96D22" w:rsidP="00D96D22">
      <w:pPr>
        <w:spacing w:before="120" w:after="120" w:line="240" w:lineRule="auto"/>
        <w:jc w:val="both"/>
        <w:rPr>
          <w:rFonts w:ascii="Times New Roman" w:eastAsia="Times New Roman" w:hAnsi="Times New Roman" w:cs="Times New Roman"/>
          <w:b/>
          <w:bCs/>
          <w:lang w:val="vi-VN"/>
        </w:rPr>
      </w:pPr>
      <w:r w:rsidRPr="00483A63">
        <w:rPr>
          <w:rFonts w:ascii="Times New Roman" w:hAnsi="Times New Roman"/>
          <w:b/>
          <w:bCs/>
          <w:i/>
          <w:lang w:val="nl-NL"/>
        </w:rPr>
        <w:t>Phí dịch vụ quản trị Quỹ - Ngân hàng TNHH một thành viên Standard Chartered (Việt Nam)</w:t>
      </w:r>
    </w:p>
    <w:p w14:paraId="34E8FF35" w14:textId="181D8D2E" w:rsidR="00D96D22" w:rsidRPr="00483A63" w:rsidRDefault="00D96D22" w:rsidP="00483A63">
      <w:pPr>
        <w:spacing w:before="120" w:after="120" w:line="240" w:lineRule="auto"/>
        <w:jc w:val="both"/>
        <w:rPr>
          <w:rFonts w:ascii="Times New Roman" w:hAnsi="Times New Roman"/>
          <w:lang w:val="nl-NL"/>
        </w:rPr>
      </w:pPr>
      <w:r w:rsidRPr="00483A63">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752E19" w14:paraId="30DB92D7" w14:textId="77777777" w:rsidTr="00B55FE8">
        <w:tc>
          <w:tcPr>
            <w:tcW w:w="4140" w:type="dxa"/>
          </w:tcPr>
          <w:p w14:paraId="52BCDD5C" w14:textId="77777777" w:rsidR="00D96D22" w:rsidRPr="00752E19" w:rsidRDefault="00D96D22" w:rsidP="00B55FE8">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791" w:type="dxa"/>
          </w:tcPr>
          <w:p w14:paraId="3284EF42" w14:textId="77777777" w:rsidR="00D96D22" w:rsidRPr="00752E19" w:rsidRDefault="00D96D22" w:rsidP="00B55FE8">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Quản</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trị</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 </w:t>
            </w:r>
          </w:p>
        </w:tc>
      </w:tr>
      <w:tr w:rsidR="00D96D22" w:rsidRPr="00752E19" w14:paraId="54E9CD28" w14:textId="77777777" w:rsidTr="00B55FE8">
        <w:tc>
          <w:tcPr>
            <w:tcW w:w="4140" w:type="dxa"/>
          </w:tcPr>
          <w:p w14:paraId="729D101A"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0E7FB906"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AB340D4" w14:textId="77777777" w:rsidTr="00B55FE8">
        <w:tc>
          <w:tcPr>
            <w:tcW w:w="4140" w:type="dxa"/>
          </w:tcPr>
          <w:p w14:paraId="2870574B"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78D190F7"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0E39B391" w14:textId="77777777" w:rsidTr="00B55FE8">
        <w:tc>
          <w:tcPr>
            <w:tcW w:w="4140" w:type="dxa"/>
          </w:tcPr>
          <w:p w14:paraId="69CACA79" w14:textId="77777777" w:rsidR="00D96D22" w:rsidRPr="00752E19" w:rsidRDefault="00D96D22" w:rsidP="00B55FE8">
            <w:pPr>
              <w:pStyle w:val="CommentText"/>
              <w:widowControl w:val="0"/>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23C66C69" w14:textId="77777777" w:rsidR="00D96D22" w:rsidRPr="00752E19" w:rsidRDefault="00D96D22" w:rsidP="00B55FE8">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20219A48" w14:textId="77777777" w:rsidR="00D96D22" w:rsidRPr="00483A63" w:rsidRDefault="00D96D22" w:rsidP="00D96D22">
      <w:pPr>
        <w:pStyle w:val="ListParagraph"/>
        <w:widowControl w:val="0"/>
        <w:numPr>
          <w:ilvl w:val="5"/>
          <w:numId w:val="16"/>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tối thiểu là 20 triệu đồng/tháng.</w:t>
      </w:r>
    </w:p>
    <w:p w14:paraId="44287208" w14:textId="77777777" w:rsidR="00D96D22" w:rsidRPr="00483A63" w:rsidRDefault="00D96D22" w:rsidP="00D96D22">
      <w:pPr>
        <w:pStyle w:val="ListParagraph"/>
        <w:widowControl w:val="0"/>
        <w:numPr>
          <w:ilvl w:val="5"/>
          <w:numId w:val="16"/>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Default="00D96D22" w:rsidP="00D96D22">
      <w:pPr>
        <w:pStyle w:val="ListParagraph"/>
        <w:widowControl w:val="0"/>
        <w:numPr>
          <w:ilvl w:val="5"/>
          <w:numId w:val="25"/>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483A63" w:rsidRDefault="00D96D22" w:rsidP="00483A63">
      <w:pPr>
        <w:pStyle w:val="ListParagraph"/>
        <w:widowControl w:val="0"/>
        <w:spacing w:before="120" w:after="120" w:line="240" w:lineRule="auto"/>
        <w:ind w:left="864"/>
        <w:contextualSpacing w:val="0"/>
        <w:jc w:val="both"/>
        <w:rPr>
          <w:rFonts w:ascii="Times New Roman" w:hAnsi="Times New Roman"/>
          <w:lang w:val="nl-NL"/>
        </w:rPr>
      </w:pPr>
      <w:r w:rsidRPr="00483A63">
        <w:rPr>
          <w:rFonts w:ascii="Times New Roman" w:hAnsi="Times New Roman"/>
          <w:lang w:val="nl-NL"/>
        </w:rPr>
        <w:t>Công thức tính (trích lập) Giá dịch vụ Quản trị quỹ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752E19" w14:paraId="0A1EE8A9" w14:textId="77777777" w:rsidTr="00B55FE8">
        <w:trPr>
          <w:trHeight w:val="248"/>
        </w:trPr>
        <w:tc>
          <w:tcPr>
            <w:tcW w:w="2430" w:type="dxa"/>
            <w:vMerge w:val="restart"/>
            <w:vAlign w:val="center"/>
          </w:tcPr>
          <w:p w14:paraId="4675666B" w14:textId="77777777" w:rsidR="00D96D22" w:rsidRPr="00752E19" w:rsidRDefault="00D96D22" w:rsidP="00B55FE8">
            <w:pPr>
              <w:pStyle w:val="CommentText"/>
              <w:widowControl w:val="0"/>
              <w:spacing w:before="6" w:after="6"/>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752E19">
              <w:rPr>
                <w:rFonts w:ascii="Times New Roman" w:hAnsi="Times New Roman"/>
                <w:i/>
                <w:noProof/>
                <w:sz w:val="22"/>
                <w:szCs w:val="22"/>
              </w:rPr>
              <w:t>D</w:t>
            </w:r>
            <w:r w:rsidRPr="00752E19">
              <w:rPr>
                <w:rFonts w:ascii="Times New Roman" w:hAnsi="Times New Roman"/>
                <w:i/>
                <w:noProof/>
                <w:sz w:val="22"/>
                <w:szCs w:val="22"/>
                <w:lang w:val="vi-VN"/>
              </w:rPr>
              <w:t>ịch vụ</w:t>
            </w:r>
            <w:r w:rsidRPr="00752E19">
              <w:rPr>
                <w:i/>
                <w:iCs/>
              </w:rPr>
              <w:t xml:space="preserve"> </w:t>
            </w:r>
            <w:r w:rsidRPr="00752E19">
              <w:rPr>
                <w:rFonts w:ascii="Times New Roman" w:hAnsi="Times New Roman"/>
                <w:i/>
                <w:noProof/>
                <w:sz w:val="22"/>
                <w:szCs w:val="22"/>
              </w:rPr>
              <w:t>Quản trị quỹ của kỳ định giá</w:t>
            </w:r>
          </w:p>
        </w:tc>
        <w:tc>
          <w:tcPr>
            <w:tcW w:w="270" w:type="dxa"/>
            <w:vMerge w:val="restart"/>
            <w:vAlign w:val="center"/>
          </w:tcPr>
          <w:p w14:paraId="20E6E267" w14:textId="77777777" w:rsidR="00D96D22" w:rsidRPr="00752E19" w:rsidRDefault="00D96D22" w:rsidP="00B55FE8">
            <w:pPr>
              <w:pStyle w:val="CommentText"/>
              <w:widowControl w:val="0"/>
              <w:spacing w:before="6" w:after="6"/>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5488407D" w14:textId="77777777" w:rsidR="00D96D22" w:rsidRPr="00752E19" w:rsidRDefault="00D96D22" w:rsidP="00B55FE8">
            <w:pPr>
              <w:pStyle w:val="CommentText"/>
              <w:widowControl w:val="0"/>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Tỷ lệ Giá dịch vụ áp dụng x</w:t>
            </w:r>
            <w:r w:rsidRPr="00752E19">
              <w:rPr>
                <w:rFonts w:ascii="Times New Roman" w:hAnsi="Times New Roman"/>
                <w:i/>
                <w:noProof/>
                <w:sz w:val="22"/>
                <w:szCs w:val="22"/>
                <w:lang w:val="vi-VN"/>
              </w:rPr>
              <w:t xml:space="preserve"> </w:t>
            </w:r>
            <w:r w:rsidRPr="00752E19">
              <w:rPr>
                <w:rFonts w:ascii="Times New Roman" w:hAnsi="Times New Roman"/>
                <w:i/>
                <w:noProof/>
                <w:sz w:val="22"/>
                <w:szCs w:val="22"/>
              </w:rPr>
              <w:t xml:space="preserve">GTTSR </w:t>
            </w:r>
            <w:r w:rsidRPr="00752E19">
              <w:rPr>
                <w:rFonts w:ascii="Times New Roman" w:hAnsi="Times New Roman"/>
                <w:i/>
                <w:noProof/>
                <w:sz w:val="22"/>
                <w:szCs w:val="22"/>
                <w:lang w:val="vi-VN"/>
              </w:rPr>
              <w:t xml:space="preserve">x Số ngày thực tế </w:t>
            </w:r>
            <w:r w:rsidRPr="00752E19">
              <w:rPr>
                <w:rFonts w:ascii="Times New Roman" w:hAnsi="Times New Roman"/>
                <w:i/>
                <w:noProof/>
                <w:sz w:val="22"/>
                <w:szCs w:val="22"/>
              </w:rPr>
              <w:t>trong kỳ định giá</w:t>
            </w:r>
          </w:p>
        </w:tc>
      </w:tr>
      <w:tr w:rsidR="00D96D22" w:rsidRPr="00752E19" w14:paraId="48070C98" w14:textId="77777777" w:rsidTr="00B55FE8">
        <w:trPr>
          <w:trHeight w:val="247"/>
        </w:trPr>
        <w:tc>
          <w:tcPr>
            <w:tcW w:w="2430" w:type="dxa"/>
            <w:vMerge/>
            <w:vAlign w:val="center"/>
          </w:tcPr>
          <w:p w14:paraId="5ED0486D" w14:textId="77777777" w:rsidR="00D96D22" w:rsidRPr="00752E19" w:rsidRDefault="00D96D22" w:rsidP="00B55FE8">
            <w:pPr>
              <w:pStyle w:val="CommentText"/>
              <w:widowControl w:val="0"/>
              <w:spacing w:before="6" w:after="6"/>
              <w:jc w:val="both"/>
              <w:rPr>
                <w:rFonts w:ascii="Times New Roman" w:hAnsi="Times New Roman"/>
                <w:i/>
                <w:noProof/>
                <w:sz w:val="22"/>
                <w:szCs w:val="22"/>
                <w:lang w:val="vi-VN"/>
              </w:rPr>
            </w:pPr>
          </w:p>
        </w:tc>
        <w:tc>
          <w:tcPr>
            <w:tcW w:w="270" w:type="dxa"/>
            <w:vMerge/>
            <w:vAlign w:val="center"/>
          </w:tcPr>
          <w:p w14:paraId="77775DCD" w14:textId="77777777" w:rsidR="00D96D22" w:rsidRPr="00752E19" w:rsidRDefault="00D96D22" w:rsidP="00B55FE8">
            <w:pPr>
              <w:pStyle w:val="CommentText"/>
              <w:widowControl w:val="0"/>
              <w:spacing w:before="6" w:after="6"/>
              <w:jc w:val="both"/>
              <w:rPr>
                <w:rFonts w:ascii="Times New Roman" w:hAnsi="Times New Roman"/>
                <w:i/>
                <w:spacing w:val="-4"/>
                <w:sz w:val="22"/>
                <w:szCs w:val="22"/>
                <w:lang w:val="nl-NL"/>
              </w:rPr>
            </w:pPr>
          </w:p>
        </w:tc>
        <w:tc>
          <w:tcPr>
            <w:tcW w:w="6504" w:type="dxa"/>
            <w:vAlign w:val="center"/>
          </w:tcPr>
          <w:p w14:paraId="39568A5E" w14:textId="635EEC02" w:rsidR="00D96D22" w:rsidRPr="00752E19" w:rsidRDefault="00D96D22" w:rsidP="00483A63">
            <w:pPr>
              <w:pStyle w:val="CommentText"/>
              <w:widowControl w:val="0"/>
              <w:numPr>
                <w:ilvl w:val="0"/>
                <w:numId w:val="26"/>
              </w:numPr>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oặc 366)</w:t>
            </w:r>
          </w:p>
        </w:tc>
      </w:tr>
    </w:tbl>
    <w:p w14:paraId="49AD1DF3" w14:textId="77777777" w:rsidR="00D96D22" w:rsidRDefault="00D96D22" w:rsidP="00D96D22">
      <w:pPr>
        <w:spacing w:before="120" w:after="120" w:line="240" w:lineRule="auto"/>
        <w:jc w:val="both"/>
        <w:rPr>
          <w:rFonts w:ascii="Times New Roman" w:hAnsi="Times New Roman"/>
          <w:lang w:val="nl-NL"/>
        </w:rPr>
      </w:pPr>
    </w:p>
    <w:p w14:paraId="7C3162C9" w14:textId="77777777" w:rsidR="00D96D22" w:rsidRDefault="00D96D22" w:rsidP="00D96D22">
      <w:pPr>
        <w:spacing w:before="120" w:after="120" w:line="240" w:lineRule="auto"/>
        <w:jc w:val="both"/>
        <w:rPr>
          <w:rFonts w:ascii="Times New Roman" w:hAnsi="Times New Roman"/>
          <w:lang w:val="nl-NL"/>
        </w:rPr>
      </w:pPr>
    </w:p>
    <w:p w14:paraId="157AE110" w14:textId="465C1640" w:rsidR="00D96D22" w:rsidRDefault="00D96D22" w:rsidP="00D96D22">
      <w:pPr>
        <w:spacing w:before="120" w:after="120" w:line="240" w:lineRule="auto"/>
        <w:jc w:val="both"/>
        <w:rPr>
          <w:rFonts w:ascii="Times New Roman" w:hAnsi="Times New Roman"/>
          <w:lang w:val="nl-NL"/>
        </w:rPr>
      </w:pPr>
      <w:r>
        <w:rPr>
          <w:rFonts w:ascii="Times New Roman" w:hAnsi="Times New Roman"/>
          <w:lang w:val="vi-VN"/>
        </w:rPr>
        <w:t xml:space="preserve">                </w:t>
      </w:r>
      <w:r w:rsidRPr="00483A63">
        <w:rPr>
          <w:rFonts w:ascii="Times New Roman" w:hAnsi="Times New Roman"/>
          <w:lang w:val="nl-NL"/>
        </w:rPr>
        <w:t>Trong đó GTTSR là Giá Trị Tài Sản Ròng được xác định vào Ngày Định Giá.</w:t>
      </w:r>
    </w:p>
    <w:p w14:paraId="4BAE315A" w14:textId="77777777" w:rsidR="005C55F1" w:rsidRDefault="00D96D22" w:rsidP="005C55F1">
      <w:pPr>
        <w:spacing w:before="120" w:after="120" w:line="360" w:lineRule="auto"/>
        <w:jc w:val="both"/>
        <w:rPr>
          <w:rFonts w:ascii="Times New Roman" w:hAnsi="Times New Roman"/>
          <w:b/>
          <w:bCs/>
          <w:i/>
          <w:lang w:val="nl-NL"/>
        </w:rPr>
      </w:pPr>
      <w:r w:rsidRPr="00483A63">
        <w:rPr>
          <w:rFonts w:ascii="Times New Roman" w:hAnsi="Times New Roman"/>
          <w:b/>
          <w:bCs/>
          <w:i/>
          <w:lang w:val="nl-NL"/>
        </w:rPr>
        <w:t xml:space="preserve">Phí dịch vụ đại lý chuyển nhượng </w:t>
      </w:r>
    </w:p>
    <w:p w14:paraId="1FE094E9" w14:textId="77777777" w:rsidR="005C55F1" w:rsidRPr="00483A63" w:rsidRDefault="005C55F1" w:rsidP="00483A63">
      <w:pPr>
        <w:pStyle w:val="ListParagraph"/>
        <w:numPr>
          <w:ilvl w:val="0"/>
          <w:numId w:val="27"/>
        </w:numPr>
        <w:spacing w:before="120" w:after="120" w:line="360" w:lineRule="auto"/>
        <w:jc w:val="both"/>
        <w:rPr>
          <w:rFonts w:ascii="Times New Roman" w:hAnsi="Times New Roman"/>
          <w:lang w:val="nl-NL"/>
        </w:rPr>
      </w:pPr>
      <w:r w:rsidRPr="00483A63">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483A63" w:rsidRDefault="005C55F1" w:rsidP="00483A63">
      <w:pPr>
        <w:pStyle w:val="ListParagraph"/>
        <w:numPr>
          <w:ilvl w:val="0"/>
          <w:numId w:val="27"/>
        </w:numPr>
        <w:spacing w:before="120" w:after="120" w:line="360" w:lineRule="auto"/>
        <w:jc w:val="both"/>
        <w:rPr>
          <w:rFonts w:ascii="Times New Roman" w:hAnsi="Times New Roman"/>
          <w:b/>
          <w:bCs/>
          <w:i/>
          <w:lang w:val="nl-NL"/>
        </w:rPr>
      </w:pPr>
      <w:r w:rsidRPr="00483A63">
        <w:rPr>
          <w:rFonts w:ascii="Times New Roman" w:hAnsi="Times New Roman"/>
          <w:lang w:val="nl-NL"/>
        </w:rPr>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483A63" w:rsidRDefault="005C55F1" w:rsidP="00D96D22">
      <w:pPr>
        <w:spacing w:before="120" w:after="120" w:line="240" w:lineRule="auto"/>
        <w:jc w:val="both"/>
        <w:rPr>
          <w:rFonts w:ascii="Times New Roman" w:hAnsi="Times New Roman"/>
          <w:b/>
          <w:bCs/>
          <w:i/>
          <w:lang w:val="nl-NL"/>
        </w:rPr>
      </w:pPr>
      <w:r w:rsidRPr="00483A63">
        <w:rPr>
          <w:rFonts w:ascii="Times New Roman" w:hAnsi="Times New Roman"/>
          <w:b/>
          <w:bCs/>
          <w:i/>
          <w:lang w:val="nl-NL"/>
        </w:rPr>
        <w:t>Các loại phí dịch vụ khác</w:t>
      </w:r>
    </w:p>
    <w:p w14:paraId="15882809" w14:textId="77777777" w:rsidR="005C55F1" w:rsidRPr="00483A63" w:rsidRDefault="005C55F1" w:rsidP="005C55F1">
      <w:pPr>
        <w:widowControl w:val="0"/>
        <w:spacing w:before="120" w:after="120" w:line="240" w:lineRule="auto"/>
        <w:ind w:left="360"/>
        <w:rPr>
          <w:rFonts w:ascii="Times New Roman" w:hAnsi="Times New Roman"/>
          <w:lang w:val="nl-NL"/>
        </w:rPr>
      </w:pPr>
      <w:r w:rsidRPr="00483A63">
        <w:rPr>
          <w:rFonts w:ascii="Times New Roman" w:hAnsi="Times New Roman"/>
          <w:lang w:val="nl-NL"/>
        </w:rPr>
        <w:t>Các giá dịch vụ khác Quỹ có thể phải chi trả bao gồm:</w:t>
      </w:r>
    </w:p>
    <w:p w14:paraId="2374AEE6"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kiểm toán trả cho tổ chức kiểm toán;</w:t>
      </w:r>
    </w:p>
    <w:p w14:paraId="4E6667EC"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tư vấn pháp lý liên quan đến Quỹ;</w:t>
      </w:r>
    </w:p>
    <w:p w14:paraId="49ADB5A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thực hiện giao dịch tài sản Quỹ: phí môi giới, thuế, phí và lệ phí;</w:t>
      </w:r>
    </w:p>
    <w:p w14:paraId="281FB219"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dự thảo, in ấn, gửi Điều Lệ Quỹ, Bản Cáo Bạch, Bản Cáo Bạch tóm tắt, báo cáo tài chính, xác nhận giao dịch, sao kê tài khoản và các tài liệu khác cho Nhà Đầu Tư; chi phí công bố thông tin của Quỹ;</w:t>
      </w:r>
    </w:p>
    <w:p w14:paraId="19C1242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tổ chức họp Đại Hội Nhà Đầu Tư và Ban Đại Diện Quỹ;</w:t>
      </w:r>
    </w:p>
    <w:p w14:paraId="2195B4C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Thù lao và chi phí hoạt động cho Ban Đại Diện Quỹ;</w:t>
      </w:r>
    </w:p>
    <w:p w14:paraId="0746103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lastRenderedPageBreak/>
        <w:t>Các chi phí hợp lý và hợp lệ được chấp thuận bởi Ban Đại Diện Quỹ và phù hợp với quy định Pháp luật;</w:t>
      </w:r>
    </w:p>
    <w:p w14:paraId="25E9BFFD"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Thuế, phí, lệ phí mà Quỹ phải thanh toán theo quy định của pháp luật;</w:t>
      </w:r>
    </w:p>
    <w:p w14:paraId="7139E04B" w14:textId="77777777" w:rsidR="005C55F1"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sz w:val="24"/>
          <w:szCs w:val="24"/>
          <w:lang w:val="vi-VN"/>
        </w:rPr>
        <w:t>Các chi phí khác phù hợp với quy định Pháp luật.</w:t>
      </w:r>
    </w:p>
    <w:p w14:paraId="62902CF8" w14:textId="77777777" w:rsidR="005C55F1" w:rsidRDefault="005C55F1" w:rsidP="005C55F1">
      <w:pPr>
        <w:widowControl w:val="0"/>
        <w:spacing w:before="120" w:after="120" w:line="240" w:lineRule="auto"/>
        <w:jc w:val="both"/>
        <w:rPr>
          <w:rFonts w:ascii="Times New Roman" w:hAnsi="Times New Roman"/>
          <w:lang w:val="nl-NL"/>
        </w:rPr>
      </w:pPr>
    </w:p>
    <w:p w14:paraId="3D910A21" w14:textId="444F712A" w:rsidR="005C55F1" w:rsidRDefault="005C55F1" w:rsidP="005C55F1">
      <w:pPr>
        <w:pStyle w:val="ListParagraph"/>
        <w:widowControl w:val="0"/>
        <w:numPr>
          <w:ilvl w:val="1"/>
          <w:numId w:val="11"/>
        </w:numPr>
        <w:spacing w:before="120" w:after="120" w:line="240" w:lineRule="auto"/>
        <w:jc w:val="both"/>
        <w:rPr>
          <w:rFonts w:ascii="Times New Roman" w:hAnsi="Times New Roman"/>
          <w:lang w:val="vi-VN"/>
        </w:rPr>
      </w:pPr>
      <w:r>
        <w:rPr>
          <w:rFonts w:ascii="Times New Roman" w:hAnsi="Times New Roman"/>
          <w:lang w:val="vi-VN"/>
        </w:rPr>
        <w:t>Thuế</w:t>
      </w:r>
    </w:p>
    <w:p w14:paraId="466C0044" w14:textId="77777777" w:rsidR="005C55F1" w:rsidRDefault="005C55F1" w:rsidP="005C55F1">
      <w:pPr>
        <w:pStyle w:val="ListParagraph"/>
        <w:spacing w:before="120" w:after="120" w:line="360" w:lineRule="auto"/>
        <w:ind w:left="0"/>
        <w:jc w:val="both"/>
        <w:rPr>
          <w:rFonts w:ascii="Times New Roman" w:hAnsi="Times New Roman"/>
          <w:lang w:val="nl-NL"/>
        </w:rPr>
      </w:pPr>
    </w:p>
    <w:p w14:paraId="40F2EE9B" w14:textId="0C2A1B75" w:rsidR="005C55F1" w:rsidRPr="005C55F1" w:rsidRDefault="005C55F1" w:rsidP="005C55F1">
      <w:pPr>
        <w:pStyle w:val="ListParagraph"/>
        <w:spacing w:before="120" w:after="120" w:line="360" w:lineRule="auto"/>
        <w:ind w:left="0"/>
        <w:jc w:val="both"/>
        <w:rPr>
          <w:rFonts w:ascii="Times New Roman" w:hAnsi="Times New Roman" w:cs="Times New Roman"/>
          <w:lang w:val="nl-NL"/>
        </w:rPr>
      </w:pPr>
      <w:r w:rsidRPr="005C55F1">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5C55F1" w:rsidRDefault="005C55F1" w:rsidP="005C55F1">
      <w:pPr>
        <w:pStyle w:val="ListParagraph"/>
        <w:spacing w:before="120" w:after="120" w:line="36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trả cổ tức cho nhà đầu tư</w:t>
      </w:r>
    </w:p>
    <w:p w14:paraId="3DD4D740" w14:textId="77777777" w:rsidR="005C55F1" w:rsidRPr="005C55F1" w:rsidRDefault="005C55F1" w:rsidP="005C55F1">
      <w:pPr>
        <w:spacing w:before="120" w:after="120" w:line="360" w:lineRule="auto"/>
        <w:jc w:val="both"/>
        <w:rPr>
          <w:rFonts w:ascii="Times New Roman" w:hAnsi="Times New Roman" w:cs="Times New Roman"/>
          <w:lang w:val="nl-NL"/>
        </w:rPr>
      </w:pPr>
      <w:r w:rsidRPr="005C55F1">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5C55F1" w:rsidRDefault="005C55F1" w:rsidP="005C55F1">
      <w:pPr>
        <w:pStyle w:val="ListParagraph"/>
        <w:spacing w:before="120" w:after="120" w:line="36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mua lại chứng chỉ quỹ</w:t>
      </w:r>
    </w:p>
    <w:p w14:paraId="7FEB2366" w14:textId="77777777" w:rsidR="002F15B9" w:rsidRDefault="005C55F1" w:rsidP="002F15B9">
      <w:pPr>
        <w:widowControl w:val="0"/>
        <w:spacing w:before="120" w:after="120" w:line="240" w:lineRule="auto"/>
        <w:jc w:val="both"/>
        <w:rPr>
          <w:rFonts w:ascii="Times New Roman" w:hAnsi="Times New Roman" w:cs="Times New Roman"/>
          <w:lang w:val="nl-NL"/>
        </w:rPr>
      </w:pPr>
      <w:r w:rsidRPr="005C55F1">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483A63" w:rsidRDefault="002F15B9" w:rsidP="00483A63">
      <w:pPr>
        <w:pStyle w:val="ListParagraph"/>
        <w:widowControl w:val="0"/>
        <w:numPr>
          <w:ilvl w:val="1"/>
          <w:numId w:val="11"/>
        </w:numPr>
        <w:spacing w:before="120" w:after="120" w:line="240" w:lineRule="auto"/>
        <w:jc w:val="both"/>
        <w:rPr>
          <w:rFonts w:ascii="Times New Roman" w:hAnsi="Times New Roman" w:cs="Times New Roman"/>
          <w:lang w:val="nl-NL"/>
        </w:rPr>
      </w:pPr>
      <w:r w:rsidRPr="00483A63">
        <w:rPr>
          <w:rFonts w:ascii="Times New Roman" w:hAnsi="Times New Roman"/>
          <w:iCs/>
          <w:lang w:val="nl-NL"/>
        </w:rPr>
        <w:t>Số dư bằng không</w:t>
      </w:r>
    </w:p>
    <w:p w14:paraId="6F3A1683" w14:textId="4B17E6C3" w:rsidR="002F15B9" w:rsidRPr="00483A63" w:rsidRDefault="002F15B9" w:rsidP="00483A63">
      <w:pPr>
        <w:widowControl w:val="0"/>
        <w:spacing w:before="120" w:after="120" w:line="240" w:lineRule="auto"/>
        <w:jc w:val="both"/>
        <w:rPr>
          <w:rFonts w:ascii="Times New Roman" w:hAnsi="Times New Roman" w:cs="Times New Roman"/>
          <w:lang w:val="vi-VN"/>
        </w:rPr>
      </w:pPr>
      <w:r w:rsidRPr="00453F9E">
        <w:rPr>
          <w:rFonts w:ascii="Times New Roman" w:eastAsia="Times New Roman" w:hAnsi="Times New Roman"/>
          <w:bCs/>
          <w:lang w:val="vi-VN" w:eastAsia="en-GB"/>
        </w:rPr>
        <w:t>Các khoản mục hay số dư được quy định trong Thông tư 198/2012/TT-BTC không được thể hiện trong báo cáo tài chính này thì được hiểu là có số dư bằng không.</w:t>
      </w:r>
    </w:p>
    <w:p w14:paraId="1C1F1AA7" w14:textId="0B898391"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5.1. Tính chu kỳ của các hoạt động kinh doanh trong kỳ kế toán giữa niên độ: Quỹ </w:t>
      </w:r>
      <w:r w:rsidR="0028623E">
        <w:rPr>
          <w:rFonts w:ascii="Times New Roman" w:eastAsia="Times New Roman" w:hAnsi="Times New Roman" w:cs="Times New Roman"/>
          <w:bCs/>
          <w:lang w:val="vi-VN"/>
        </w:rPr>
        <w:t>EVESG</w:t>
      </w:r>
      <w:r w:rsidRPr="007A39A5">
        <w:rPr>
          <w:rFonts w:ascii="Times New Roman" w:eastAsia="Times New Roman" w:hAnsi="Times New Roman" w:cs="Times New Roman"/>
          <w:bCs/>
          <w:lang w:val="vi-VN"/>
        </w:rPr>
        <w:t xml:space="preserve">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51D30709" w:rsidR="00D16050"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27C1CCA5" w14:textId="77777777" w:rsidR="00D16050" w:rsidRDefault="00D16050">
      <w:pPr>
        <w:rPr>
          <w:rFonts w:ascii="Times New Roman" w:eastAsia="Times New Roman" w:hAnsi="Times New Roman" w:cs="Times New Roman"/>
          <w:bCs/>
          <w:lang w:val="vi-VN"/>
        </w:rPr>
      </w:pPr>
      <w:r>
        <w:rPr>
          <w:rFonts w:ascii="Times New Roman" w:eastAsia="Times New Roman" w:hAnsi="Times New Roman" w:cs="Times New Roman"/>
          <w:bCs/>
          <w:lang w:val="vi-VN"/>
        </w:rPr>
        <w:br w:type="page"/>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lastRenderedPageBreak/>
        <w:t xml:space="preserve">5.3. </w:t>
      </w:r>
      <w:r w:rsidR="00666F32" w:rsidRPr="007A39A5">
        <w:rPr>
          <w:rFonts w:ascii="Times New Roman" w:eastAsia="Times New Roman" w:hAnsi="Times New Roman" w:cs="Times New Roman"/>
          <w:bCs/>
          <w:lang w:val="vi-VN"/>
        </w:rPr>
        <w:t>Thuyết minh báo cáo tài chính</w:t>
      </w:r>
    </w:p>
    <w:p w14:paraId="507E827D" w14:textId="0A45DB6C" w:rsidR="008205F7"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D16050">
        <w:rPr>
          <w:rFonts w:ascii="Times New Roman" w:eastAsia="Times New Roman" w:hAnsi="Times New Roman" w:cs="Times New Roman"/>
          <w:bCs/>
          <w:lang w:val="vi-VN"/>
        </w:rPr>
        <w:t>I</w:t>
      </w:r>
      <w:r w:rsidR="00D16050" w:rsidRPr="007A39A5">
        <w:rPr>
          <w:rFonts w:ascii="Times New Roman" w:eastAsia="Times New Roman" w:hAnsi="Times New Roman" w:cs="Times New Roman"/>
          <w:bCs/>
          <w:lang w:val="vi-VN"/>
        </w:rPr>
        <w:t xml:space="preserve"> </w:t>
      </w:r>
      <w:r w:rsidR="008E5ADB" w:rsidRPr="007A39A5">
        <w:rPr>
          <w:rFonts w:ascii="Times New Roman" w:eastAsia="Times New Roman" w:hAnsi="Times New Roman" w:cs="Times New Roman"/>
          <w:bCs/>
          <w:lang w:val="vi-VN"/>
        </w:rPr>
        <w:t xml:space="preserve">năm </w:t>
      </w:r>
      <w:r w:rsidR="00246426">
        <w:rPr>
          <w:rFonts w:ascii="Times New Roman" w:eastAsia="Times New Roman" w:hAnsi="Times New Roman" w:cs="Times New Roman"/>
          <w:bCs/>
          <w:lang w:val="vi-VN"/>
        </w:rPr>
        <w:t>2025</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Thặng dư vốn góp của Nhà đầu tư phản ánh chênh lệch giữa thu/chi thực tế từ việc phát hành/mua lại chứng chỉ quỹ dựa trên tài sản ròng trên một </w:t>
      </w:r>
      <w:r w:rsidRPr="00A62440">
        <w:rPr>
          <w:rFonts w:ascii="Times New Roman" w:eastAsia="Times New Roman" w:hAnsi="Times New Roman" w:cs="Times New Roman"/>
          <w:bCs/>
          <w:lang w:val="vi-VN"/>
        </w:rPr>
        <w:lastRenderedPageBreak/>
        <w:t>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50E5"/>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F93"/>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426"/>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13D"/>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5F1"/>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LKjND1inUWipZy6i1uWP+wzhtBaD7aGJP9RHquO8AHQ=</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wxDMCnrBJXjly3BY9eC+JEIWk9BWIuM5a7BvRy2YPss=</DigestValue>
    </Reference>
  </SignedInfo>
  <SignatureValue>a7sktKsYqsuky69Cs+pnLgfg4h7/Pq5NulmvN2muKSaGENkfWcC218SBvrk5qGp/UdvPyigCOdlB
jSlAgB43HO1ZDUNvoBk8rIybId5ieXhp2ktekk+pvoM09iW+pz4WXwpMH4IVKZLZc8x68IRDlK50
daU4K8KgjY/Wp9CROiuBFHF2meYVEIREoMXQAOQwFoA7bMDWSyIhgnZC2Ezvx8pvyqDSodK+i6ZH
Er4/p9ZdbSyIc8mhCJAiVdOlMDo5/UT/naZZapdmyZZ18sClXOmlg1RXsHbGcRVIuBMUT8jCJTTH
FeSBSHZ7sGmhTksHtXRRdZdZCw0NjurJrZY2yg==</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BAhwRibFNk1D5mM6dWZSRT6heNZae+yrKXyFG6JN9Mw=</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Pvib56c9LLz6NbkW+2A9bj6QWek64sxFTnk0W/WcBiM=</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FbiPRk+fStDvYZ05D5OpwAMjsN3KVWPZYr5x/DtPQus=</DigestValue>
      </Reference>
      <Reference URI="/word/header2.xml?ContentType=application/vnd.openxmlformats-officedocument.wordprocessingml.header+xml">
        <DigestMethod Algorithm="http://www.w3.org/2001/04/xmlenc#sha256"/>
        <DigestValue>U8NFIKDfJeb+hKBGeYXxkSpZuEsVExPgwV+2hMfvDdE=</DigestValue>
      </Reference>
      <Reference URI="/word/header3.xml?ContentType=application/vnd.openxmlformats-officedocument.wordprocessingml.header+xml">
        <DigestMethod Algorithm="http://www.w3.org/2001/04/xmlenc#sha256"/>
        <DigestValue>ogUKn9g+R/qR/aY0y5Cd2vukdkNqiqExyJq1Dw5y1As=</DigestValue>
      </Reference>
      <Reference URI="/word/numbering.xml?ContentType=application/vnd.openxmlformats-officedocument.wordprocessingml.numbering+xml">
        <DigestMethod Algorithm="http://www.w3.org/2001/04/xmlenc#sha256"/>
        <DigestValue>vS1tVxwungl9JlRYIYOBEI6A3VRP0JLU2yR94wOeEbg=</DigestValue>
      </Reference>
      <Reference URI="/word/settings.xml?ContentType=application/vnd.openxmlformats-officedocument.wordprocessingml.settings+xml">
        <DigestMethod Algorithm="http://www.w3.org/2001/04/xmlenc#sha256"/>
        <DigestValue>LaZ0vBy5Af+saFCg5S+SntZf0HQEAuNPSQjTOIeUfwM=</DigestValue>
      </Reference>
      <Reference URI="/word/styles.xml?ContentType=application/vnd.openxmlformats-officedocument.wordprocessingml.styles+xml">
        <DigestMethod Algorithm="http://www.w3.org/2001/04/xmlenc#sha256"/>
        <DigestValue>cSDSJ34Vl20xmrWZnGSRmKLfBorhT/OFu3NhTglk9LE=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2025-04-18T07:51:26Z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2025-04-18T07:51:26Z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a740bff4-7bc3-42a8-9c4a-c45aee9319da}" enabled="1" method="Privileged" siteId="{7007305e-2664-4e6b-b9a4-c4d5ccfd1524}"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12</Pages>
  <Words>5006</Words>
  <Characters>28540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Do Thanh, Duc</cp:lastModifiedBy>
  <cp:revision>7</cp:revision>
  <cp:lastPrinted>2020-01-16T08:54:00Z</cp:lastPrinted>
  <dcterms:created xsi:type="dcterms:W3CDTF">2025-01-16T10:49:00Z</dcterms:created>
  <dcterms:modified xsi:type="dcterms:W3CDTF">2025-04-18T07:46:00Z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